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FF2" w:rsidRPr="00875FF2" w:rsidRDefault="00875FF2" w:rsidP="00F704AD">
      <w:pPr>
        <w:snapToGrid w:val="0"/>
        <w:spacing w:beforeLines="50" w:afterLines="50"/>
        <w:jc w:val="center"/>
        <w:rPr>
          <w:rFonts w:asciiTheme="minorEastAsia" w:eastAsiaTheme="minorEastAsia" w:hAnsiTheme="minorEastAsia"/>
          <w:spacing w:val="-4"/>
          <w:sz w:val="24"/>
          <w:szCs w:val="21"/>
        </w:rPr>
      </w:pPr>
      <w:r w:rsidRPr="00875FF2">
        <w:rPr>
          <w:rFonts w:asciiTheme="minorEastAsia" w:eastAsiaTheme="minorEastAsia" w:hAnsiTheme="minorEastAsia" w:hint="eastAsia"/>
          <w:spacing w:val="-4"/>
          <w:sz w:val="24"/>
          <w:szCs w:val="21"/>
        </w:rPr>
        <w:t>正确理解法律法规要求保证遵纪守法的实现案例</w:t>
      </w:r>
    </w:p>
    <w:p w:rsidR="00875FF2" w:rsidRPr="00875FF2" w:rsidRDefault="00875FF2" w:rsidP="00F704AD">
      <w:pPr>
        <w:snapToGrid w:val="0"/>
        <w:spacing w:beforeLines="50" w:afterLines="50"/>
        <w:jc w:val="center"/>
        <w:rPr>
          <w:rFonts w:asciiTheme="minorEastAsia" w:eastAsiaTheme="minorEastAsia" w:hAnsiTheme="minorEastAsia"/>
          <w:spacing w:val="-4"/>
          <w:sz w:val="24"/>
          <w:szCs w:val="21"/>
        </w:rPr>
      </w:pPr>
      <w:r w:rsidRPr="00875FF2">
        <w:rPr>
          <w:rFonts w:asciiTheme="minorEastAsia" w:eastAsiaTheme="minorEastAsia" w:hAnsiTheme="minorEastAsia" w:hint="eastAsia"/>
          <w:sz w:val="24"/>
        </w:rPr>
        <w:t>倪红兵</w:t>
      </w:r>
    </w:p>
    <w:p w:rsidR="00F704AD" w:rsidRPr="00F704AD" w:rsidRDefault="00F704AD" w:rsidP="00F704AD">
      <w:pPr>
        <w:snapToGrid w:val="0"/>
        <w:spacing w:beforeLines="50" w:afterLines="50"/>
        <w:ind w:firstLineChars="200" w:firstLine="464"/>
        <w:rPr>
          <w:rFonts w:asciiTheme="minorEastAsia" w:eastAsiaTheme="minorEastAsia" w:hAnsiTheme="minorEastAsia" w:hint="eastAsia"/>
          <w:spacing w:val="-4"/>
          <w:sz w:val="24"/>
          <w:szCs w:val="21"/>
        </w:rPr>
      </w:pPr>
      <w:r w:rsidRPr="00F704AD">
        <w:rPr>
          <w:rFonts w:asciiTheme="minorEastAsia" w:eastAsiaTheme="minorEastAsia" w:hAnsiTheme="minorEastAsia" w:hint="eastAsia"/>
          <w:spacing w:val="-4"/>
          <w:sz w:val="24"/>
          <w:szCs w:val="21"/>
        </w:rPr>
        <w:t>无论是实施GB/T19001质量管理体系、GB/T24001环境管理体系还是GB/T28001职业健康安全管理体系，都要求企业做到遵纪守法、守法经营、满足顾客和相关方的合理合法要求，遵纪守法的前提就是要充分了解与自身生产经营相关的法律法规和其他要求，将法律法规和其他要求融入自身的工作中实施管理，才是保证遵纪守法的基础。</w:t>
      </w:r>
    </w:p>
    <w:p w:rsidR="00F704AD" w:rsidRPr="00F704AD" w:rsidRDefault="00F704AD" w:rsidP="00F704AD">
      <w:pPr>
        <w:snapToGrid w:val="0"/>
        <w:spacing w:beforeLines="50" w:afterLines="50"/>
        <w:rPr>
          <w:rFonts w:asciiTheme="minorEastAsia" w:eastAsiaTheme="minorEastAsia" w:hAnsiTheme="minorEastAsia" w:hint="eastAsia"/>
          <w:b/>
          <w:spacing w:val="-4"/>
          <w:sz w:val="24"/>
          <w:szCs w:val="21"/>
        </w:rPr>
      </w:pPr>
      <w:r w:rsidRPr="00F704AD">
        <w:rPr>
          <w:rFonts w:asciiTheme="minorEastAsia" w:eastAsiaTheme="minorEastAsia" w:hAnsiTheme="minorEastAsia" w:hint="eastAsia"/>
          <w:b/>
          <w:spacing w:val="-4"/>
          <w:sz w:val="24"/>
          <w:szCs w:val="21"/>
        </w:rPr>
        <w:t>案例</w:t>
      </w:r>
      <w:proofErr w:type="gramStart"/>
      <w:r w:rsidRPr="00F704AD">
        <w:rPr>
          <w:rFonts w:asciiTheme="minorEastAsia" w:eastAsiaTheme="minorEastAsia" w:hAnsiTheme="minorEastAsia" w:hint="eastAsia"/>
          <w:b/>
          <w:spacing w:val="-4"/>
          <w:sz w:val="24"/>
          <w:szCs w:val="21"/>
        </w:rPr>
        <w:t>一</w:t>
      </w:r>
      <w:proofErr w:type="gramEnd"/>
      <w:r w:rsidRPr="00F704AD">
        <w:rPr>
          <w:rFonts w:asciiTheme="minorEastAsia" w:eastAsiaTheme="minorEastAsia" w:hAnsiTheme="minorEastAsia" w:hint="eastAsia"/>
          <w:b/>
          <w:spacing w:val="-4"/>
          <w:sz w:val="24"/>
          <w:szCs w:val="21"/>
        </w:rPr>
        <w:t>.《中华人民共和国特种设备安全法》</w:t>
      </w:r>
    </w:p>
    <w:p w:rsidR="00F704AD" w:rsidRPr="00F704AD" w:rsidRDefault="00F704AD" w:rsidP="00F704AD">
      <w:pPr>
        <w:snapToGrid w:val="0"/>
        <w:spacing w:beforeLines="50" w:afterLines="50"/>
        <w:ind w:firstLineChars="200" w:firstLine="464"/>
        <w:rPr>
          <w:rFonts w:asciiTheme="minorEastAsia" w:eastAsiaTheme="minorEastAsia" w:hAnsiTheme="minorEastAsia" w:hint="eastAsia"/>
          <w:spacing w:val="-4"/>
          <w:sz w:val="24"/>
          <w:szCs w:val="21"/>
        </w:rPr>
      </w:pPr>
      <w:r w:rsidRPr="00F704AD">
        <w:rPr>
          <w:rFonts w:asciiTheme="minorEastAsia" w:eastAsiaTheme="minorEastAsia" w:hAnsiTheme="minorEastAsia" w:hint="eastAsia"/>
          <w:spacing w:val="-4"/>
          <w:sz w:val="24"/>
          <w:szCs w:val="21"/>
        </w:rPr>
        <w:t>《中华人民共和国特种设备安全法》第二十二条规定“电梯的安装、改造、修理，必须由电梯制造单位或者其委托的依照本法取得相应许可的单位进行。电梯制造单位委托其他单位进行电梯安装、改造、修理的，应当对其安装、改造、修理进行安全指导和监控，并按照安全技术规范的要求进行校验和调试。电梯制造单位对电梯安全性能负责”。</w:t>
      </w:r>
    </w:p>
    <w:p w:rsidR="00F704AD" w:rsidRPr="00F704AD" w:rsidRDefault="00F704AD" w:rsidP="00F704AD">
      <w:pPr>
        <w:snapToGrid w:val="0"/>
        <w:spacing w:beforeLines="50" w:afterLines="50"/>
        <w:ind w:firstLineChars="200" w:firstLine="464"/>
        <w:rPr>
          <w:rFonts w:asciiTheme="minorEastAsia" w:eastAsiaTheme="minorEastAsia" w:hAnsiTheme="minorEastAsia" w:hint="eastAsia"/>
          <w:spacing w:val="-4"/>
          <w:sz w:val="24"/>
          <w:szCs w:val="21"/>
        </w:rPr>
      </w:pPr>
      <w:r w:rsidRPr="00F704AD">
        <w:rPr>
          <w:rFonts w:asciiTheme="minorEastAsia" w:eastAsiaTheme="minorEastAsia" w:hAnsiTheme="minorEastAsia" w:hint="eastAsia"/>
          <w:spacing w:val="-4"/>
          <w:sz w:val="24"/>
          <w:szCs w:val="21"/>
        </w:rPr>
        <w:t>某电梯制造企业对于偏远地区的电梯的安装、改造、修理只是委托（外包）当地具有当地主管部门审批的电梯安装、维修和改造资质的单位实施，只有签订合同的</w:t>
      </w:r>
      <w:proofErr w:type="gramStart"/>
      <w:r w:rsidRPr="00F704AD">
        <w:rPr>
          <w:rFonts w:asciiTheme="minorEastAsia" w:eastAsiaTheme="minorEastAsia" w:hAnsiTheme="minorEastAsia" w:hint="eastAsia"/>
          <w:spacing w:val="-4"/>
          <w:sz w:val="24"/>
          <w:szCs w:val="21"/>
        </w:rPr>
        <w:t>当月对</w:t>
      </w:r>
      <w:proofErr w:type="gramEnd"/>
      <w:r w:rsidRPr="00F704AD">
        <w:rPr>
          <w:rFonts w:asciiTheme="minorEastAsia" w:eastAsiaTheme="minorEastAsia" w:hAnsiTheme="minorEastAsia" w:hint="eastAsia"/>
          <w:spacing w:val="-4"/>
          <w:sz w:val="24"/>
          <w:szCs w:val="21"/>
        </w:rPr>
        <w:t>外包方进行了一次培训和技术指导，以后再未对其进行安全指导和监控，由外包方自行培训和管理，电梯制造企业对外包方陆续更新的员工并未进行安全指导和监控，不符合上述规定要求，也不符合GB/T19001-2008标准7.5.1条款和GB/T28001-2011标准4.4.6条款的相关要求。</w:t>
      </w:r>
    </w:p>
    <w:p w:rsidR="00F704AD" w:rsidRPr="00F704AD" w:rsidRDefault="00F704AD" w:rsidP="00F704AD">
      <w:pPr>
        <w:snapToGrid w:val="0"/>
        <w:spacing w:beforeLines="50" w:afterLines="50"/>
        <w:rPr>
          <w:rFonts w:asciiTheme="minorEastAsia" w:eastAsiaTheme="minorEastAsia" w:hAnsiTheme="minorEastAsia" w:hint="eastAsia"/>
          <w:b/>
          <w:spacing w:val="-4"/>
          <w:sz w:val="24"/>
          <w:szCs w:val="21"/>
        </w:rPr>
      </w:pPr>
      <w:r w:rsidRPr="00F704AD">
        <w:rPr>
          <w:rFonts w:asciiTheme="minorEastAsia" w:eastAsiaTheme="minorEastAsia" w:hAnsiTheme="minorEastAsia" w:hint="eastAsia"/>
          <w:b/>
          <w:spacing w:val="-4"/>
          <w:sz w:val="24"/>
          <w:szCs w:val="21"/>
        </w:rPr>
        <w:t>案例二. 《中华人民共和国特种设备安全法》</w:t>
      </w:r>
    </w:p>
    <w:p w:rsidR="00F704AD" w:rsidRPr="00F704AD" w:rsidRDefault="00F704AD" w:rsidP="00F704AD">
      <w:pPr>
        <w:snapToGrid w:val="0"/>
        <w:spacing w:beforeLines="50" w:afterLines="50"/>
        <w:ind w:firstLineChars="200" w:firstLine="464"/>
        <w:rPr>
          <w:rFonts w:asciiTheme="minorEastAsia" w:eastAsiaTheme="minorEastAsia" w:hAnsiTheme="minorEastAsia" w:hint="eastAsia"/>
          <w:spacing w:val="-4"/>
          <w:sz w:val="24"/>
          <w:szCs w:val="21"/>
        </w:rPr>
      </w:pPr>
      <w:r w:rsidRPr="00F704AD">
        <w:rPr>
          <w:rFonts w:asciiTheme="minorEastAsia" w:eastAsiaTheme="minorEastAsia" w:hAnsiTheme="minorEastAsia" w:hint="eastAsia"/>
          <w:spacing w:val="-4"/>
          <w:sz w:val="24"/>
          <w:szCs w:val="21"/>
        </w:rPr>
        <w:t>《中华人民共和国特种设备安全法》第二十条规定“特种设备产品、部件或者试制的特种设备新产品、新部件以及特种设备采用的新材料，按照安全技术规范的要求需要通过型式试验进行安全性验证的，应当经负责特种设备安全监督管理的部门核准的检验机构进行型式试验”。</w:t>
      </w:r>
    </w:p>
    <w:p w:rsidR="00F704AD" w:rsidRPr="00F704AD" w:rsidRDefault="00F704AD" w:rsidP="00F704AD">
      <w:pPr>
        <w:snapToGrid w:val="0"/>
        <w:spacing w:beforeLines="50" w:afterLines="50"/>
        <w:ind w:firstLineChars="200" w:firstLine="464"/>
        <w:rPr>
          <w:rFonts w:asciiTheme="minorEastAsia" w:eastAsiaTheme="minorEastAsia" w:hAnsiTheme="minorEastAsia" w:hint="eastAsia"/>
          <w:spacing w:val="-4"/>
          <w:sz w:val="24"/>
          <w:szCs w:val="21"/>
        </w:rPr>
      </w:pPr>
      <w:r w:rsidRPr="00F704AD">
        <w:rPr>
          <w:rFonts w:asciiTheme="minorEastAsia" w:eastAsiaTheme="minorEastAsia" w:hAnsiTheme="minorEastAsia" w:hint="eastAsia"/>
          <w:spacing w:val="-4"/>
          <w:sz w:val="24"/>
          <w:szCs w:val="21"/>
        </w:rPr>
        <w:t>某锅炉制造企业为客户设计高压蒸汽锅炉时采用了新的承载构建材料，认为新材料的耐压承载能力高于原来使用的材料，因此未按照《TSG G0001锅炉安全技术监察规程》要求委托</w:t>
      </w:r>
      <w:proofErr w:type="gramStart"/>
      <w:r w:rsidRPr="00F704AD">
        <w:rPr>
          <w:rFonts w:asciiTheme="minorEastAsia" w:eastAsiaTheme="minorEastAsia" w:hAnsiTheme="minorEastAsia" w:hint="eastAsia"/>
          <w:spacing w:val="-4"/>
          <w:sz w:val="24"/>
          <w:szCs w:val="21"/>
        </w:rPr>
        <w:t>经负责</w:t>
      </w:r>
      <w:proofErr w:type="gramEnd"/>
      <w:r w:rsidRPr="00F704AD">
        <w:rPr>
          <w:rFonts w:asciiTheme="minorEastAsia" w:eastAsiaTheme="minorEastAsia" w:hAnsiTheme="minorEastAsia" w:hint="eastAsia"/>
          <w:spacing w:val="-4"/>
          <w:sz w:val="24"/>
          <w:szCs w:val="21"/>
        </w:rPr>
        <w:t>特种设备安全监督管理的部门核准的（有资质的）检验机构进行型式试验，不符合上述规定要求，也不符合GB/T19001-2008标准7.3条款和GB/T28001-2011标准4.4.6条款的相关要求。</w:t>
      </w:r>
    </w:p>
    <w:p w:rsidR="00F704AD" w:rsidRPr="00F704AD" w:rsidRDefault="00F704AD" w:rsidP="00F704AD">
      <w:pPr>
        <w:snapToGrid w:val="0"/>
        <w:spacing w:beforeLines="50" w:afterLines="50"/>
        <w:rPr>
          <w:rFonts w:asciiTheme="minorEastAsia" w:eastAsiaTheme="minorEastAsia" w:hAnsiTheme="minorEastAsia" w:hint="eastAsia"/>
          <w:b/>
          <w:spacing w:val="-4"/>
          <w:sz w:val="24"/>
          <w:szCs w:val="21"/>
        </w:rPr>
      </w:pPr>
      <w:r w:rsidRPr="00F704AD">
        <w:rPr>
          <w:rFonts w:asciiTheme="minorEastAsia" w:eastAsiaTheme="minorEastAsia" w:hAnsiTheme="minorEastAsia" w:hint="eastAsia"/>
          <w:b/>
          <w:spacing w:val="-4"/>
          <w:sz w:val="24"/>
          <w:szCs w:val="21"/>
        </w:rPr>
        <w:t>案例三. 《中华人民共和国特种设备安全法》</w:t>
      </w:r>
    </w:p>
    <w:p w:rsidR="00F704AD" w:rsidRPr="00F704AD" w:rsidRDefault="00F704AD" w:rsidP="00F704AD">
      <w:pPr>
        <w:snapToGrid w:val="0"/>
        <w:spacing w:beforeLines="50" w:afterLines="50"/>
        <w:ind w:firstLineChars="200" w:firstLine="464"/>
        <w:rPr>
          <w:rFonts w:asciiTheme="minorEastAsia" w:eastAsiaTheme="minorEastAsia" w:hAnsiTheme="minorEastAsia" w:hint="eastAsia"/>
          <w:spacing w:val="-4"/>
          <w:sz w:val="24"/>
          <w:szCs w:val="21"/>
        </w:rPr>
      </w:pPr>
      <w:r w:rsidRPr="00F704AD">
        <w:rPr>
          <w:rFonts w:asciiTheme="minorEastAsia" w:eastAsiaTheme="minorEastAsia" w:hAnsiTheme="minorEastAsia" w:hint="eastAsia"/>
          <w:spacing w:val="-4"/>
          <w:sz w:val="24"/>
          <w:szCs w:val="21"/>
        </w:rPr>
        <w:t>《中华人民共和国特种设备安全法》第四十四条规定“从事锅炉清洗，应当按照安全技术规范的要求进行，并接受特种设备检验机构的监督检验”。</w:t>
      </w:r>
    </w:p>
    <w:p w:rsidR="00F704AD" w:rsidRPr="00F704AD" w:rsidRDefault="00F704AD" w:rsidP="00F704AD">
      <w:pPr>
        <w:snapToGrid w:val="0"/>
        <w:spacing w:beforeLines="50" w:afterLines="50"/>
        <w:ind w:firstLineChars="200" w:firstLine="464"/>
        <w:rPr>
          <w:rFonts w:asciiTheme="minorEastAsia" w:eastAsiaTheme="minorEastAsia" w:hAnsiTheme="minorEastAsia" w:hint="eastAsia"/>
          <w:spacing w:val="-4"/>
          <w:sz w:val="24"/>
          <w:szCs w:val="21"/>
        </w:rPr>
      </w:pPr>
      <w:r w:rsidRPr="00F704AD">
        <w:rPr>
          <w:rFonts w:asciiTheme="minorEastAsia" w:eastAsiaTheme="minorEastAsia" w:hAnsiTheme="minorEastAsia" w:hint="eastAsia"/>
          <w:spacing w:val="-4"/>
          <w:sz w:val="24"/>
          <w:szCs w:val="21"/>
        </w:rPr>
        <w:t>某电子企业委托的锅炉清洗相关方的资质《锅炉化学清洗许可证》已经过期，相关方提供的书面说明“由于目前有的清洗单位不用证清洗锅炉，所以没有进行办理清洗证，由于清洗证问题造成后果由本人负责”。此现象存在以下问题：相关方的资质缺失是否存在能力不够导致未获取（不是未申请）、清洗不当可能导致锅炉爆炸的后果、相关方的简单书面承诺不能免除可能的危险</w:t>
      </w:r>
      <w:proofErr w:type="gramStart"/>
      <w:r w:rsidRPr="00F704AD">
        <w:rPr>
          <w:rFonts w:asciiTheme="minorEastAsia" w:eastAsiaTheme="minorEastAsia" w:hAnsiTheme="minorEastAsia" w:hint="eastAsia"/>
          <w:spacing w:val="-4"/>
          <w:sz w:val="24"/>
          <w:szCs w:val="21"/>
        </w:rPr>
        <w:t>源带来</w:t>
      </w:r>
      <w:proofErr w:type="gramEnd"/>
      <w:r w:rsidRPr="00F704AD">
        <w:rPr>
          <w:rFonts w:asciiTheme="minorEastAsia" w:eastAsiaTheme="minorEastAsia" w:hAnsiTheme="minorEastAsia" w:hint="eastAsia"/>
          <w:spacing w:val="-4"/>
          <w:sz w:val="24"/>
          <w:szCs w:val="21"/>
        </w:rPr>
        <w:t>的风险，万一出现由此带来的事故的话企业无法推卸或转嫁责任，此现象不符合上述规定要求，也不符GB/T28001-2011标准4.4.6条款的相关要求。</w:t>
      </w:r>
    </w:p>
    <w:p w:rsidR="00F704AD" w:rsidRPr="00F704AD" w:rsidRDefault="00F704AD" w:rsidP="00F704AD">
      <w:pPr>
        <w:snapToGrid w:val="0"/>
        <w:spacing w:beforeLines="50" w:afterLines="50"/>
        <w:rPr>
          <w:rFonts w:asciiTheme="minorEastAsia" w:eastAsiaTheme="minorEastAsia" w:hAnsiTheme="minorEastAsia" w:hint="eastAsia"/>
          <w:b/>
          <w:spacing w:val="-4"/>
          <w:sz w:val="24"/>
          <w:szCs w:val="21"/>
        </w:rPr>
      </w:pPr>
      <w:r w:rsidRPr="00F704AD">
        <w:rPr>
          <w:rFonts w:asciiTheme="minorEastAsia" w:eastAsiaTheme="minorEastAsia" w:hAnsiTheme="minorEastAsia" w:hint="eastAsia"/>
          <w:b/>
          <w:spacing w:val="-4"/>
          <w:sz w:val="24"/>
          <w:szCs w:val="21"/>
        </w:rPr>
        <w:t>案例四.《特种设备安全监察条例》</w:t>
      </w:r>
    </w:p>
    <w:p w:rsidR="00F704AD" w:rsidRPr="00F704AD" w:rsidRDefault="00F704AD" w:rsidP="00F704AD">
      <w:pPr>
        <w:snapToGrid w:val="0"/>
        <w:spacing w:beforeLines="50" w:afterLines="50"/>
        <w:ind w:firstLineChars="200" w:firstLine="464"/>
        <w:rPr>
          <w:rFonts w:asciiTheme="minorEastAsia" w:eastAsiaTheme="minorEastAsia" w:hAnsiTheme="minorEastAsia" w:hint="eastAsia"/>
          <w:spacing w:val="-4"/>
          <w:sz w:val="24"/>
          <w:szCs w:val="21"/>
        </w:rPr>
      </w:pPr>
      <w:r w:rsidRPr="00F704AD">
        <w:rPr>
          <w:rFonts w:asciiTheme="minorEastAsia" w:eastAsiaTheme="minorEastAsia" w:hAnsiTheme="minorEastAsia" w:hint="eastAsia"/>
          <w:spacing w:val="-4"/>
          <w:sz w:val="24"/>
          <w:szCs w:val="21"/>
        </w:rPr>
        <w:t>《特种设备安全监察条例》第十七条规定“电梯的安装、改造、维修，必须由电梯制造单位或者其通过合同委托、同意的依照本条例取得许可的单位进行”。</w:t>
      </w:r>
    </w:p>
    <w:p w:rsidR="00F704AD" w:rsidRPr="00F704AD" w:rsidRDefault="00F704AD" w:rsidP="00F704AD">
      <w:pPr>
        <w:snapToGrid w:val="0"/>
        <w:spacing w:beforeLines="50" w:afterLines="50"/>
        <w:ind w:firstLineChars="200" w:firstLine="464"/>
        <w:rPr>
          <w:rFonts w:asciiTheme="minorEastAsia" w:eastAsiaTheme="minorEastAsia" w:hAnsiTheme="minorEastAsia" w:hint="eastAsia"/>
          <w:spacing w:val="-4"/>
          <w:sz w:val="24"/>
          <w:szCs w:val="21"/>
        </w:rPr>
      </w:pPr>
      <w:r w:rsidRPr="00F704AD">
        <w:rPr>
          <w:rFonts w:asciiTheme="minorEastAsia" w:eastAsiaTheme="minorEastAsia" w:hAnsiTheme="minorEastAsia" w:hint="eastAsia"/>
          <w:spacing w:val="-4"/>
          <w:sz w:val="24"/>
          <w:szCs w:val="21"/>
        </w:rPr>
        <w:t>某企业集团陆续建造的办公楼购置的七台电梯分属五个品牌，但委托的电梯维修单位只有省质量技术监督局颁发的电梯维修改造许可证和其中一家电梯制造商的委托合同，并无其他品牌电梯的委托合同或授权许可，不符合《特种设备安全监察条例》要求，，万一出现由此带来的事故</w:t>
      </w:r>
      <w:r w:rsidRPr="00F704AD">
        <w:rPr>
          <w:rFonts w:asciiTheme="minorEastAsia" w:eastAsiaTheme="minorEastAsia" w:hAnsiTheme="minorEastAsia" w:hint="eastAsia"/>
          <w:spacing w:val="-4"/>
          <w:sz w:val="24"/>
          <w:szCs w:val="21"/>
        </w:rPr>
        <w:lastRenderedPageBreak/>
        <w:t>的话企业无法推卸或转嫁责任，也不符合GB/28001-2011标准4.4.6条款的相关要求。</w:t>
      </w:r>
    </w:p>
    <w:p w:rsidR="00F704AD" w:rsidRPr="00F704AD" w:rsidRDefault="00F704AD" w:rsidP="00F704AD">
      <w:pPr>
        <w:snapToGrid w:val="0"/>
        <w:spacing w:beforeLines="50" w:afterLines="50"/>
        <w:rPr>
          <w:rFonts w:asciiTheme="minorEastAsia" w:eastAsiaTheme="minorEastAsia" w:hAnsiTheme="minorEastAsia" w:hint="eastAsia"/>
          <w:b/>
          <w:spacing w:val="-4"/>
          <w:sz w:val="24"/>
          <w:szCs w:val="21"/>
        </w:rPr>
      </w:pPr>
      <w:r w:rsidRPr="00F704AD">
        <w:rPr>
          <w:rFonts w:asciiTheme="minorEastAsia" w:eastAsiaTheme="minorEastAsia" w:hAnsiTheme="minorEastAsia" w:hint="eastAsia"/>
          <w:b/>
          <w:spacing w:val="-4"/>
          <w:sz w:val="24"/>
          <w:szCs w:val="21"/>
        </w:rPr>
        <w:t>案例五.《特种设备安全监察条例》</w:t>
      </w:r>
    </w:p>
    <w:p w:rsidR="00F704AD" w:rsidRPr="00F704AD" w:rsidRDefault="00F704AD" w:rsidP="00F704AD">
      <w:pPr>
        <w:snapToGrid w:val="0"/>
        <w:spacing w:beforeLines="50" w:afterLines="50"/>
        <w:ind w:firstLineChars="200" w:firstLine="464"/>
        <w:rPr>
          <w:rFonts w:asciiTheme="minorEastAsia" w:eastAsiaTheme="minorEastAsia" w:hAnsiTheme="minorEastAsia" w:hint="eastAsia"/>
          <w:spacing w:val="-4"/>
          <w:sz w:val="24"/>
          <w:szCs w:val="21"/>
        </w:rPr>
      </w:pPr>
      <w:r w:rsidRPr="00F704AD">
        <w:rPr>
          <w:rFonts w:asciiTheme="minorEastAsia" w:eastAsiaTheme="minorEastAsia" w:hAnsiTheme="minorEastAsia" w:hint="eastAsia"/>
          <w:spacing w:val="-4"/>
          <w:sz w:val="24"/>
          <w:szCs w:val="21"/>
        </w:rPr>
        <w:t>《特种设备安全监察条例》第十七条规定“锅炉、压力容器、起重机械、客运索道、大型游乐设施的安装、改造、维修，必须由依照本条例取得许可的单位进行”。</w:t>
      </w:r>
    </w:p>
    <w:p w:rsidR="00F704AD" w:rsidRPr="00F704AD" w:rsidRDefault="00F704AD" w:rsidP="00F704AD">
      <w:pPr>
        <w:snapToGrid w:val="0"/>
        <w:spacing w:beforeLines="50" w:afterLines="50"/>
        <w:ind w:firstLineChars="200" w:firstLine="464"/>
        <w:rPr>
          <w:rFonts w:asciiTheme="minorEastAsia" w:eastAsiaTheme="minorEastAsia" w:hAnsiTheme="minorEastAsia" w:hint="eastAsia"/>
          <w:spacing w:val="-4"/>
          <w:sz w:val="24"/>
          <w:szCs w:val="21"/>
        </w:rPr>
      </w:pPr>
      <w:proofErr w:type="gramStart"/>
      <w:r w:rsidRPr="00F704AD">
        <w:rPr>
          <w:rFonts w:asciiTheme="minorEastAsia" w:eastAsiaTheme="minorEastAsia" w:hAnsiTheme="minorEastAsia" w:hint="eastAsia"/>
          <w:spacing w:val="-4"/>
          <w:sz w:val="24"/>
          <w:szCs w:val="21"/>
        </w:rPr>
        <w:t>某锌冶炼</w:t>
      </w:r>
      <w:proofErr w:type="gramEnd"/>
      <w:r w:rsidRPr="00F704AD">
        <w:rPr>
          <w:rFonts w:asciiTheme="minorEastAsia" w:eastAsiaTheme="minorEastAsia" w:hAnsiTheme="minorEastAsia" w:hint="eastAsia"/>
          <w:spacing w:val="-4"/>
          <w:sz w:val="24"/>
          <w:szCs w:val="21"/>
        </w:rPr>
        <w:t>企业为了提高生产效率，私自更换行车（起重机）的减速箱以提高行车行走速度，对特种设备实施了改造，不符合上述法规要求，也不符合GB/T28001-2011标准4.4.6条款的相关要求。深层次原因是未对于此变更进行风险评价和合</w:t>
      </w:r>
      <w:proofErr w:type="gramStart"/>
      <w:r w:rsidRPr="00F704AD">
        <w:rPr>
          <w:rFonts w:asciiTheme="minorEastAsia" w:eastAsiaTheme="minorEastAsia" w:hAnsiTheme="minorEastAsia" w:hint="eastAsia"/>
          <w:spacing w:val="-4"/>
          <w:sz w:val="24"/>
          <w:szCs w:val="21"/>
        </w:rPr>
        <w:t>规</w:t>
      </w:r>
      <w:proofErr w:type="gramEnd"/>
      <w:r w:rsidRPr="00F704AD">
        <w:rPr>
          <w:rFonts w:asciiTheme="minorEastAsia" w:eastAsiaTheme="minorEastAsia" w:hAnsiTheme="minorEastAsia" w:hint="eastAsia"/>
          <w:spacing w:val="-4"/>
          <w:sz w:val="24"/>
          <w:szCs w:val="21"/>
        </w:rPr>
        <w:t>性评价，不符合GB/T28001-2011标准4.3.1条款和4.5.2条款的相关要求。</w:t>
      </w:r>
    </w:p>
    <w:p w:rsidR="00F704AD" w:rsidRPr="00F704AD" w:rsidRDefault="00F704AD" w:rsidP="00F704AD">
      <w:pPr>
        <w:snapToGrid w:val="0"/>
        <w:spacing w:beforeLines="50" w:afterLines="50"/>
        <w:rPr>
          <w:rFonts w:asciiTheme="minorEastAsia" w:eastAsiaTheme="minorEastAsia" w:hAnsiTheme="minorEastAsia" w:hint="eastAsia"/>
          <w:b/>
          <w:spacing w:val="-4"/>
          <w:sz w:val="24"/>
          <w:szCs w:val="21"/>
        </w:rPr>
      </w:pPr>
      <w:r w:rsidRPr="00F704AD">
        <w:rPr>
          <w:rFonts w:asciiTheme="minorEastAsia" w:eastAsiaTheme="minorEastAsia" w:hAnsiTheme="minorEastAsia" w:hint="eastAsia"/>
          <w:b/>
          <w:spacing w:val="-4"/>
          <w:sz w:val="24"/>
          <w:szCs w:val="21"/>
        </w:rPr>
        <w:t>案例六.《特种设备安全监察条例》</w:t>
      </w:r>
    </w:p>
    <w:p w:rsidR="00F704AD" w:rsidRPr="00F704AD" w:rsidRDefault="00F704AD" w:rsidP="00F704AD">
      <w:pPr>
        <w:snapToGrid w:val="0"/>
        <w:spacing w:beforeLines="50" w:afterLines="50"/>
        <w:ind w:firstLineChars="200" w:firstLine="464"/>
        <w:rPr>
          <w:rFonts w:asciiTheme="minorEastAsia" w:eastAsiaTheme="minorEastAsia" w:hAnsiTheme="minorEastAsia" w:hint="eastAsia"/>
          <w:spacing w:val="-4"/>
          <w:sz w:val="24"/>
          <w:szCs w:val="21"/>
        </w:rPr>
      </w:pPr>
      <w:r w:rsidRPr="00F704AD">
        <w:rPr>
          <w:rFonts w:asciiTheme="minorEastAsia" w:eastAsiaTheme="minorEastAsia" w:hAnsiTheme="minorEastAsia" w:hint="eastAsia"/>
          <w:spacing w:val="-4"/>
          <w:sz w:val="24"/>
          <w:szCs w:val="21"/>
        </w:rPr>
        <w:t>《特种设备安全监察条例》第十七条规定“特种设备安装、改造、维修的施工单位应当在施工前将拟进行的特种设备安装、改造、维修情况书面告知直辖市或者设区的市的特种设备安全监督管理部门，告知后即可施工”。</w:t>
      </w:r>
    </w:p>
    <w:p w:rsidR="00F704AD" w:rsidRPr="00F704AD" w:rsidRDefault="00F704AD" w:rsidP="00F704AD">
      <w:pPr>
        <w:snapToGrid w:val="0"/>
        <w:spacing w:beforeLines="50" w:afterLines="50"/>
        <w:ind w:firstLineChars="200" w:firstLine="464"/>
        <w:rPr>
          <w:rFonts w:asciiTheme="minorEastAsia" w:eastAsiaTheme="minorEastAsia" w:hAnsiTheme="minorEastAsia" w:hint="eastAsia"/>
          <w:spacing w:val="-4"/>
          <w:sz w:val="24"/>
          <w:szCs w:val="21"/>
        </w:rPr>
      </w:pPr>
      <w:r w:rsidRPr="00F704AD">
        <w:rPr>
          <w:rFonts w:asciiTheme="minorEastAsia" w:eastAsiaTheme="minorEastAsia" w:hAnsiTheme="minorEastAsia" w:hint="eastAsia"/>
          <w:spacing w:val="-4"/>
          <w:sz w:val="24"/>
          <w:szCs w:val="21"/>
        </w:rPr>
        <w:t>某机加工企业对原来的燃煤锅炉实施了改造，更改为燃气锅炉，委托有改造资质的单位实施设计和改造施工，但该单位未将锅炉改造的相关资料在施工前上报当地主管的质量技术监督局，不符合上述法规要求，企业对锅炉改造相关方的监管不力，不符合GB/T28001-2011标准4.4.6条款的相关要求。</w:t>
      </w:r>
    </w:p>
    <w:p w:rsidR="00F704AD" w:rsidRPr="00F704AD" w:rsidRDefault="00F704AD" w:rsidP="00F704AD">
      <w:pPr>
        <w:snapToGrid w:val="0"/>
        <w:spacing w:beforeLines="50" w:afterLines="50"/>
        <w:rPr>
          <w:rFonts w:asciiTheme="minorEastAsia" w:eastAsiaTheme="minorEastAsia" w:hAnsiTheme="minorEastAsia" w:hint="eastAsia"/>
          <w:b/>
          <w:spacing w:val="-4"/>
          <w:sz w:val="24"/>
          <w:szCs w:val="21"/>
        </w:rPr>
      </w:pPr>
      <w:proofErr w:type="gramStart"/>
      <w:r w:rsidRPr="00F704AD">
        <w:rPr>
          <w:rFonts w:asciiTheme="minorEastAsia" w:eastAsiaTheme="minorEastAsia" w:hAnsiTheme="minorEastAsia" w:hint="eastAsia"/>
          <w:b/>
          <w:spacing w:val="-4"/>
          <w:sz w:val="24"/>
          <w:szCs w:val="21"/>
        </w:rPr>
        <w:t>案例七</w:t>
      </w:r>
      <w:proofErr w:type="gramEnd"/>
      <w:r w:rsidRPr="00F704AD">
        <w:rPr>
          <w:rFonts w:asciiTheme="minorEastAsia" w:eastAsiaTheme="minorEastAsia" w:hAnsiTheme="minorEastAsia" w:hint="eastAsia"/>
          <w:b/>
          <w:spacing w:val="-4"/>
          <w:sz w:val="24"/>
          <w:szCs w:val="21"/>
        </w:rPr>
        <w:t>.</w:t>
      </w:r>
      <w:r w:rsidR="00C21CAE" w:rsidRPr="00C21CAE">
        <w:rPr>
          <w:rFonts w:asciiTheme="minorEastAsia" w:eastAsiaTheme="minorEastAsia" w:hAnsiTheme="minorEastAsia" w:hint="eastAsia"/>
          <w:b/>
          <w:spacing w:val="-4"/>
          <w:sz w:val="24"/>
          <w:szCs w:val="21"/>
        </w:rPr>
        <w:t xml:space="preserve"> </w:t>
      </w:r>
      <w:r w:rsidR="00C21CAE" w:rsidRPr="00F704AD">
        <w:rPr>
          <w:rFonts w:asciiTheme="minorEastAsia" w:eastAsiaTheme="minorEastAsia" w:hAnsiTheme="minorEastAsia" w:hint="eastAsia"/>
          <w:b/>
          <w:spacing w:val="-4"/>
          <w:sz w:val="24"/>
          <w:szCs w:val="21"/>
        </w:rPr>
        <w:t>TSGR3001-2006</w:t>
      </w:r>
      <w:r w:rsidRPr="00F704AD">
        <w:rPr>
          <w:rFonts w:asciiTheme="minorEastAsia" w:eastAsiaTheme="minorEastAsia" w:hAnsiTheme="minorEastAsia" w:hint="eastAsia"/>
          <w:b/>
          <w:spacing w:val="-4"/>
          <w:sz w:val="24"/>
          <w:szCs w:val="21"/>
        </w:rPr>
        <w:t>《压力容器安装改造维修许可规则》</w:t>
      </w:r>
    </w:p>
    <w:p w:rsidR="00F704AD" w:rsidRPr="00F704AD" w:rsidRDefault="00F704AD" w:rsidP="00F704AD">
      <w:pPr>
        <w:snapToGrid w:val="0"/>
        <w:spacing w:beforeLines="50" w:afterLines="50"/>
        <w:ind w:firstLineChars="200" w:firstLine="464"/>
        <w:rPr>
          <w:rFonts w:asciiTheme="minorEastAsia" w:eastAsiaTheme="minorEastAsia" w:hAnsiTheme="minorEastAsia" w:hint="eastAsia"/>
          <w:spacing w:val="-4"/>
          <w:sz w:val="24"/>
          <w:szCs w:val="21"/>
        </w:rPr>
      </w:pPr>
      <w:r w:rsidRPr="00F704AD">
        <w:rPr>
          <w:rFonts w:asciiTheme="minorEastAsia" w:eastAsiaTheme="minorEastAsia" w:hAnsiTheme="minorEastAsia" w:hint="eastAsia"/>
          <w:spacing w:val="-4"/>
          <w:sz w:val="24"/>
          <w:szCs w:val="21"/>
        </w:rPr>
        <w:t>《TSGR3001-2006压力容器安装改造维修许可规则》第四条规定“凡是在我国境内从事本规则适用范围的压力容器安装、改造、维修工作的单位，应当取得国家质量监督检验检疫总局或者省级质量技术监督局颁发的《特种设备安装改造维修许可证》。压力容器安装改造维修许可资格分为1、2级。取得1级许可资格的单位允许从事压力容器安装、改造和维修工作，取得2级许可资格的单位允许从事压力容器维修工作”。</w:t>
      </w:r>
    </w:p>
    <w:p w:rsidR="00F704AD" w:rsidRPr="00F704AD" w:rsidRDefault="00F704AD" w:rsidP="00F704AD">
      <w:pPr>
        <w:snapToGrid w:val="0"/>
        <w:spacing w:beforeLines="50" w:afterLines="50"/>
        <w:ind w:firstLineChars="200" w:firstLine="464"/>
        <w:rPr>
          <w:rFonts w:asciiTheme="minorEastAsia" w:eastAsiaTheme="minorEastAsia" w:hAnsiTheme="minorEastAsia" w:hint="eastAsia"/>
          <w:spacing w:val="-4"/>
          <w:sz w:val="24"/>
          <w:szCs w:val="21"/>
        </w:rPr>
      </w:pPr>
      <w:r w:rsidRPr="00F704AD">
        <w:rPr>
          <w:rFonts w:asciiTheme="minorEastAsia" w:eastAsiaTheme="minorEastAsia" w:hAnsiTheme="minorEastAsia" w:hint="eastAsia"/>
          <w:spacing w:val="-4"/>
          <w:sz w:val="24"/>
          <w:szCs w:val="21"/>
        </w:rPr>
        <w:t>某空调制造企业新购置了属于压力容器的制冷剂储罐，但安装施工单位只有2级压力容器安装改造维修许可资格，不具备压力容器安装资格（也导致该储罐因安装手续不合格不能获得备案），不符合上述法规要求，也不符合GB/T28001-2011标准4.4.6条款的相关要求。该问题的深层次原因是企业未收集《TSGR3001-2006压力容器安装改造维修许可规则》，不符合GB/T28001-2011标准4.3.2条款的相关要求。</w:t>
      </w:r>
    </w:p>
    <w:p w:rsidR="00F704AD" w:rsidRPr="00F704AD" w:rsidRDefault="00F704AD" w:rsidP="00F704AD">
      <w:pPr>
        <w:snapToGrid w:val="0"/>
        <w:spacing w:beforeLines="50" w:afterLines="50"/>
        <w:rPr>
          <w:rFonts w:asciiTheme="minorEastAsia" w:eastAsiaTheme="minorEastAsia" w:hAnsiTheme="minorEastAsia"/>
          <w:spacing w:val="-4"/>
          <w:sz w:val="24"/>
          <w:szCs w:val="21"/>
        </w:rPr>
      </w:pPr>
      <w:r w:rsidRPr="00F704AD">
        <w:rPr>
          <w:rFonts w:asciiTheme="minorEastAsia" w:eastAsiaTheme="minorEastAsia" w:hAnsiTheme="minorEastAsia"/>
          <w:spacing w:val="-4"/>
          <w:sz w:val="24"/>
          <w:szCs w:val="21"/>
        </w:rPr>
        <w:t xml:space="preserve"> </w:t>
      </w:r>
    </w:p>
    <w:p w:rsidR="00875FF2" w:rsidRPr="00F704AD" w:rsidRDefault="00875FF2" w:rsidP="00F704AD">
      <w:pPr>
        <w:snapToGrid w:val="0"/>
        <w:spacing w:beforeLines="50" w:afterLines="50"/>
        <w:rPr>
          <w:rFonts w:asciiTheme="minorEastAsia" w:eastAsiaTheme="minorEastAsia" w:hAnsiTheme="minorEastAsia"/>
          <w:spacing w:val="-4"/>
          <w:sz w:val="24"/>
          <w:szCs w:val="21"/>
        </w:rPr>
      </w:pPr>
    </w:p>
    <w:sectPr w:rsidR="00875FF2" w:rsidRPr="00F704AD" w:rsidSect="00B97B04">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D59" w:rsidRDefault="002C5D59" w:rsidP="0032019B">
      <w:r>
        <w:separator/>
      </w:r>
    </w:p>
  </w:endnote>
  <w:endnote w:type="continuationSeparator" w:id="0">
    <w:p w:rsidR="002C5D59" w:rsidRDefault="002C5D59" w:rsidP="003201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D59" w:rsidRDefault="002C5D59" w:rsidP="0032019B">
      <w:r>
        <w:separator/>
      </w:r>
    </w:p>
  </w:footnote>
  <w:footnote w:type="continuationSeparator" w:id="0">
    <w:p w:rsidR="002C5D59" w:rsidRDefault="002C5D59" w:rsidP="003201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019B"/>
    <w:rsid w:val="00000BEF"/>
    <w:rsid w:val="00001237"/>
    <w:rsid w:val="00001330"/>
    <w:rsid w:val="00001504"/>
    <w:rsid w:val="0000284F"/>
    <w:rsid w:val="00007B64"/>
    <w:rsid w:val="00010268"/>
    <w:rsid w:val="00013D64"/>
    <w:rsid w:val="0001423C"/>
    <w:rsid w:val="000221C5"/>
    <w:rsid w:val="00022AEA"/>
    <w:rsid w:val="000237B3"/>
    <w:rsid w:val="00023B9D"/>
    <w:rsid w:val="00023FFC"/>
    <w:rsid w:val="00024028"/>
    <w:rsid w:val="00024B56"/>
    <w:rsid w:val="0004189D"/>
    <w:rsid w:val="000441F0"/>
    <w:rsid w:val="00045C2C"/>
    <w:rsid w:val="000543B3"/>
    <w:rsid w:val="00057044"/>
    <w:rsid w:val="000600C9"/>
    <w:rsid w:val="0006103C"/>
    <w:rsid w:val="000625C9"/>
    <w:rsid w:val="0006433C"/>
    <w:rsid w:val="00066373"/>
    <w:rsid w:val="00067914"/>
    <w:rsid w:val="00070FDC"/>
    <w:rsid w:val="00071417"/>
    <w:rsid w:val="000715A7"/>
    <w:rsid w:val="00072B87"/>
    <w:rsid w:val="0007390B"/>
    <w:rsid w:val="00074B0C"/>
    <w:rsid w:val="00075846"/>
    <w:rsid w:val="00076E89"/>
    <w:rsid w:val="00082A16"/>
    <w:rsid w:val="00083322"/>
    <w:rsid w:val="00083441"/>
    <w:rsid w:val="0008412A"/>
    <w:rsid w:val="00085F85"/>
    <w:rsid w:val="00092F0D"/>
    <w:rsid w:val="000957C0"/>
    <w:rsid w:val="0009681E"/>
    <w:rsid w:val="000A1984"/>
    <w:rsid w:val="000A1EA4"/>
    <w:rsid w:val="000A360F"/>
    <w:rsid w:val="000A3BA9"/>
    <w:rsid w:val="000A484C"/>
    <w:rsid w:val="000A50EA"/>
    <w:rsid w:val="000B35FE"/>
    <w:rsid w:val="000B483C"/>
    <w:rsid w:val="000B59F6"/>
    <w:rsid w:val="000B59FE"/>
    <w:rsid w:val="000C1255"/>
    <w:rsid w:val="000C18F1"/>
    <w:rsid w:val="000C24BD"/>
    <w:rsid w:val="000C377D"/>
    <w:rsid w:val="000C49AE"/>
    <w:rsid w:val="000D2AFD"/>
    <w:rsid w:val="000D2BF8"/>
    <w:rsid w:val="000D3BA3"/>
    <w:rsid w:val="000D4716"/>
    <w:rsid w:val="000D5F15"/>
    <w:rsid w:val="000E17A5"/>
    <w:rsid w:val="000F0382"/>
    <w:rsid w:val="000F7CA2"/>
    <w:rsid w:val="00100695"/>
    <w:rsid w:val="00101424"/>
    <w:rsid w:val="001017F7"/>
    <w:rsid w:val="001018C4"/>
    <w:rsid w:val="0010272B"/>
    <w:rsid w:val="001043D6"/>
    <w:rsid w:val="00106F26"/>
    <w:rsid w:val="001130C9"/>
    <w:rsid w:val="0012188E"/>
    <w:rsid w:val="001222B1"/>
    <w:rsid w:val="00124226"/>
    <w:rsid w:val="001243CF"/>
    <w:rsid w:val="001247D6"/>
    <w:rsid w:val="00125DE6"/>
    <w:rsid w:val="001263CC"/>
    <w:rsid w:val="00126C14"/>
    <w:rsid w:val="00127851"/>
    <w:rsid w:val="00127BE4"/>
    <w:rsid w:val="001307C0"/>
    <w:rsid w:val="00131067"/>
    <w:rsid w:val="00132DAA"/>
    <w:rsid w:val="00132DBD"/>
    <w:rsid w:val="00133048"/>
    <w:rsid w:val="00134FAC"/>
    <w:rsid w:val="00140902"/>
    <w:rsid w:val="00140915"/>
    <w:rsid w:val="001411ED"/>
    <w:rsid w:val="001415E8"/>
    <w:rsid w:val="001432F9"/>
    <w:rsid w:val="00144381"/>
    <w:rsid w:val="00146197"/>
    <w:rsid w:val="0014718E"/>
    <w:rsid w:val="00151603"/>
    <w:rsid w:val="001517F4"/>
    <w:rsid w:val="0015298B"/>
    <w:rsid w:val="00153867"/>
    <w:rsid w:val="00153ABA"/>
    <w:rsid w:val="00154579"/>
    <w:rsid w:val="00154E27"/>
    <w:rsid w:val="00155F52"/>
    <w:rsid w:val="001578A6"/>
    <w:rsid w:val="001601CF"/>
    <w:rsid w:val="001609B5"/>
    <w:rsid w:val="00160D7E"/>
    <w:rsid w:val="0016215C"/>
    <w:rsid w:val="0016334F"/>
    <w:rsid w:val="001645A2"/>
    <w:rsid w:val="001668E5"/>
    <w:rsid w:val="001675D3"/>
    <w:rsid w:val="00174B22"/>
    <w:rsid w:val="00177897"/>
    <w:rsid w:val="001825CC"/>
    <w:rsid w:val="00182791"/>
    <w:rsid w:val="00183775"/>
    <w:rsid w:val="0018379A"/>
    <w:rsid w:val="00184916"/>
    <w:rsid w:val="00185180"/>
    <w:rsid w:val="00190E7D"/>
    <w:rsid w:val="00192990"/>
    <w:rsid w:val="00193CCE"/>
    <w:rsid w:val="00195A24"/>
    <w:rsid w:val="00196EE9"/>
    <w:rsid w:val="00196F3C"/>
    <w:rsid w:val="001A4BBD"/>
    <w:rsid w:val="001A5619"/>
    <w:rsid w:val="001A6381"/>
    <w:rsid w:val="001B0179"/>
    <w:rsid w:val="001B2BFA"/>
    <w:rsid w:val="001B61BF"/>
    <w:rsid w:val="001C3EEE"/>
    <w:rsid w:val="001C43D9"/>
    <w:rsid w:val="001C5BF9"/>
    <w:rsid w:val="001C6FD1"/>
    <w:rsid w:val="001D0A73"/>
    <w:rsid w:val="001D267F"/>
    <w:rsid w:val="001D28B0"/>
    <w:rsid w:val="001D3725"/>
    <w:rsid w:val="001D65AB"/>
    <w:rsid w:val="001D7DFA"/>
    <w:rsid w:val="001E0814"/>
    <w:rsid w:val="001E17DF"/>
    <w:rsid w:val="001E2D61"/>
    <w:rsid w:val="001E2E2E"/>
    <w:rsid w:val="001E576A"/>
    <w:rsid w:val="001E6075"/>
    <w:rsid w:val="001E65DD"/>
    <w:rsid w:val="001E7730"/>
    <w:rsid w:val="001F28EC"/>
    <w:rsid w:val="00200115"/>
    <w:rsid w:val="00200C74"/>
    <w:rsid w:val="002035B5"/>
    <w:rsid w:val="00204837"/>
    <w:rsid w:val="00206203"/>
    <w:rsid w:val="00206581"/>
    <w:rsid w:val="00206ADB"/>
    <w:rsid w:val="00212516"/>
    <w:rsid w:val="002154DB"/>
    <w:rsid w:val="00215A60"/>
    <w:rsid w:val="00221904"/>
    <w:rsid w:val="00224339"/>
    <w:rsid w:val="00225778"/>
    <w:rsid w:val="00234DA9"/>
    <w:rsid w:val="00235657"/>
    <w:rsid w:val="00235F25"/>
    <w:rsid w:val="00236BA1"/>
    <w:rsid w:val="00240C36"/>
    <w:rsid w:val="002431D5"/>
    <w:rsid w:val="0024524E"/>
    <w:rsid w:val="00245F43"/>
    <w:rsid w:val="00246F30"/>
    <w:rsid w:val="00253D0E"/>
    <w:rsid w:val="00255C3D"/>
    <w:rsid w:val="00256974"/>
    <w:rsid w:val="00256E8E"/>
    <w:rsid w:val="0026077B"/>
    <w:rsid w:val="00261EF6"/>
    <w:rsid w:val="00263B40"/>
    <w:rsid w:val="00263DCD"/>
    <w:rsid w:val="00264DBD"/>
    <w:rsid w:val="002653D1"/>
    <w:rsid w:val="00274009"/>
    <w:rsid w:val="0027423D"/>
    <w:rsid w:val="00275169"/>
    <w:rsid w:val="00275A7E"/>
    <w:rsid w:val="00280049"/>
    <w:rsid w:val="0028009C"/>
    <w:rsid w:val="00284376"/>
    <w:rsid w:val="00285802"/>
    <w:rsid w:val="00290283"/>
    <w:rsid w:val="00291DA6"/>
    <w:rsid w:val="00292478"/>
    <w:rsid w:val="00292B6E"/>
    <w:rsid w:val="0029392F"/>
    <w:rsid w:val="002943F6"/>
    <w:rsid w:val="00296D40"/>
    <w:rsid w:val="00297044"/>
    <w:rsid w:val="00297B14"/>
    <w:rsid w:val="00297B43"/>
    <w:rsid w:val="002A130B"/>
    <w:rsid w:val="002A2FBD"/>
    <w:rsid w:val="002A5AAA"/>
    <w:rsid w:val="002B01C7"/>
    <w:rsid w:val="002B049B"/>
    <w:rsid w:val="002B1126"/>
    <w:rsid w:val="002B117A"/>
    <w:rsid w:val="002B13F1"/>
    <w:rsid w:val="002B1788"/>
    <w:rsid w:val="002B2186"/>
    <w:rsid w:val="002B26B9"/>
    <w:rsid w:val="002B282C"/>
    <w:rsid w:val="002B4CCF"/>
    <w:rsid w:val="002B5B0F"/>
    <w:rsid w:val="002B7CF5"/>
    <w:rsid w:val="002C233A"/>
    <w:rsid w:val="002C2D8A"/>
    <w:rsid w:val="002C5A73"/>
    <w:rsid w:val="002C5D59"/>
    <w:rsid w:val="002C75E3"/>
    <w:rsid w:val="002D34E0"/>
    <w:rsid w:val="002D438A"/>
    <w:rsid w:val="002D656C"/>
    <w:rsid w:val="002D695C"/>
    <w:rsid w:val="002E3A29"/>
    <w:rsid w:val="002E4A19"/>
    <w:rsid w:val="002F012F"/>
    <w:rsid w:val="002F0886"/>
    <w:rsid w:val="002F4690"/>
    <w:rsid w:val="002F4F69"/>
    <w:rsid w:val="00300098"/>
    <w:rsid w:val="0030116F"/>
    <w:rsid w:val="0030739D"/>
    <w:rsid w:val="00311FB4"/>
    <w:rsid w:val="00312B1A"/>
    <w:rsid w:val="00312B88"/>
    <w:rsid w:val="00313A31"/>
    <w:rsid w:val="0031463B"/>
    <w:rsid w:val="00315A42"/>
    <w:rsid w:val="00316D8E"/>
    <w:rsid w:val="0032019B"/>
    <w:rsid w:val="0032084C"/>
    <w:rsid w:val="00322900"/>
    <w:rsid w:val="003247EB"/>
    <w:rsid w:val="00324E25"/>
    <w:rsid w:val="0032555E"/>
    <w:rsid w:val="00325BD9"/>
    <w:rsid w:val="00330A03"/>
    <w:rsid w:val="00331033"/>
    <w:rsid w:val="00331A46"/>
    <w:rsid w:val="003328D9"/>
    <w:rsid w:val="00332EB6"/>
    <w:rsid w:val="00332FD2"/>
    <w:rsid w:val="00333158"/>
    <w:rsid w:val="00333F52"/>
    <w:rsid w:val="00337EE4"/>
    <w:rsid w:val="0034053F"/>
    <w:rsid w:val="003415D0"/>
    <w:rsid w:val="00346111"/>
    <w:rsid w:val="003466C2"/>
    <w:rsid w:val="00347B95"/>
    <w:rsid w:val="00351279"/>
    <w:rsid w:val="003513F7"/>
    <w:rsid w:val="0035218B"/>
    <w:rsid w:val="00353AE2"/>
    <w:rsid w:val="00354F11"/>
    <w:rsid w:val="00357170"/>
    <w:rsid w:val="00360835"/>
    <w:rsid w:val="00360D5D"/>
    <w:rsid w:val="00360F55"/>
    <w:rsid w:val="00360F7E"/>
    <w:rsid w:val="00361A20"/>
    <w:rsid w:val="003625F6"/>
    <w:rsid w:val="003632EC"/>
    <w:rsid w:val="00366548"/>
    <w:rsid w:val="00366D0E"/>
    <w:rsid w:val="00367407"/>
    <w:rsid w:val="003703FC"/>
    <w:rsid w:val="00374234"/>
    <w:rsid w:val="003742AD"/>
    <w:rsid w:val="003766F1"/>
    <w:rsid w:val="00376829"/>
    <w:rsid w:val="00382930"/>
    <w:rsid w:val="0038557E"/>
    <w:rsid w:val="00386300"/>
    <w:rsid w:val="00387092"/>
    <w:rsid w:val="003901F0"/>
    <w:rsid w:val="00391B09"/>
    <w:rsid w:val="0039461E"/>
    <w:rsid w:val="00396A89"/>
    <w:rsid w:val="0039708A"/>
    <w:rsid w:val="003A1502"/>
    <w:rsid w:val="003A22D1"/>
    <w:rsid w:val="003A3B47"/>
    <w:rsid w:val="003A4344"/>
    <w:rsid w:val="003A55B5"/>
    <w:rsid w:val="003A62CB"/>
    <w:rsid w:val="003A791E"/>
    <w:rsid w:val="003B3E3B"/>
    <w:rsid w:val="003B5A30"/>
    <w:rsid w:val="003B76D1"/>
    <w:rsid w:val="003C33A0"/>
    <w:rsid w:val="003C370D"/>
    <w:rsid w:val="003C47C6"/>
    <w:rsid w:val="003C4988"/>
    <w:rsid w:val="003C58FE"/>
    <w:rsid w:val="003C686D"/>
    <w:rsid w:val="003C7B2E"/>
    <w:rsid w:val="003D4BB1"/>
    <w:rsid w:val="003D6648"/>
    <w:rsid w:val="003E05D7"/>
    <w:rsid w:val="003E12BD"/>
    <w:rsid w:val="003E34FB"/>
    <w:rsid w:val="003E3743"/>
    <w:rsid w:val="003E4868"/>
    <w:rsid w:val="003E4F8D"/>
    <w:rsid w:val="003E50A6"/>
    <w:rsid w:val="003F068B"/>
    <w:rsid w:val="003F1BD7"/>
    <w:rsid w:val="003F51EB"/>
    <w:rsid w:val="003F582C"/>
    <w:rsid w:val="003F7C1F"/>
    <w:rsid w:val="00400365"/>
    <w:rsid w:val="004019CB"/>
    <w:rsid w:val="0040299C"/>
    <w:rsid w:val="004045FA"/>
    <w:rsid w:val="00405738"/>
    <w:rsid w:val="00410AEC"/>
    <w:rsid w:val="00411305"/>
    <w:rsid w:val="004133F4"/>
    <w:rsid w:val="004154CB"/>
    <w:rsid w:val="00415FE7"/>
    <w:rsid w:val="00420CD1"/>
    <w:rsid w:val="00421F33"/>
    <w:rsid w:val="004221FC"/>
    <w:rsid w:val="00423E3E"/>
    <w:rsid w:val="00424FB8"/>
    <w:rsid w:val="00425D0A"/>
    <w:rsid w:val="00430336"/>
    <w:rsid w:val="00431C62"/>
    <w:rsid w:val="0043259E"/>
    <w:rsid w:val="00435949"/>
    <w:rsid w:val="00435F94"/>
    <w:rsid w:val="004373EC"/>
    <w:rsid w:val="00443710"/>
    <w:rsid w:val="00445252"/>
    <w:rsid w:val="004457BB"/>
    <w:rsid w:val="004458F4"/>
    <w:rsid w:val="004508A0"/>
    <w:rsid w:val="00450F82"/>
    <w:rsid w:val="00451DCE"/>
    <w:rsid w:val="00451EEA"/>
    <w:rsid w:val="0045232F"/>
    <w:rsid w:val="004554F2"/>
    <w:rsid w:val="004613CC"/>
    <w:rsid w:val="004631A4"/>
    <w:rsid w:val="004651C9"/>
    <w:rsid w:val="00466223"/>
    <w:rsid w:val="004714A5"/>
    <w:rsid w:val="00473F4A"/>
    <w:rsid w:val="004743A4"/>
    <w:rsid w:val="00474883"/>
    <w:rsid w:val="004757BE"/>
    <w:rsid w:val="00480119"/>
    <w:rsid w:val="004819A4"/>
    <w:rsid w:val="0048227B"/>
    <w:rsid w:val="0048423C"/>
    <w:rsid w:val="00484944"/>
    <w:rsid w:val="004859AA"/>
    <w:rsid w:val="00486AC2"/>
    <w:rsid w:val="00487383"/>
    <w:rsid w:val="004877F6"/>
    <w:rsid w:val="004878B6"/>
    <w:rsid w:val="0049068B"/>
    <w:rsid w:val="00490736"/>
    <w:rsid w:val="004908F8"/>
    <w:rsid w:val="00491A1A"/>
    <w:rsid w:val="004920FA"/>
    <w:rsid w:val="00492CD7"/>
    <w:rsid w:val="00492F19"/>
    <w:rsid w:val="0049542E"/>
    <w:rsid w:val="00495599"/>
    <w:rsid w:val="00497452"/>
    <w:rsid w:val="004A10B5"/>
    <w:rsid w:val="004A2E17"/>
    <w:rsid w:val="004A3D50"/>
    <w:rsid w:val="004A3E9D"/>
    <w:rsid w:val="004A4961"/>
    <w:rsid w:val="004A4B88"/>
    <w:rsid w:val="004A4C5C"/>
    <w:rsid w:val="004A5CC5"/>
    <w:rsid w:val="004A5EF2"/>
    <w:rsid w:val="004B082F"/>
    <w:rsid w:val="004B0B03"/>
    <w:rsid w:val="004B0BA3"/>
    <w:rsid w:val="004B3F3B"/>
    <w:rsid w:val="004B4A66"/>
    <w:rsid w:val="004C09C5"/>
    <w:rsid w:val="004C1000"/>
    <w:rsid w:val="004C202A"/>
    <w:rsid w:val="004C35A3"/>
    <w:rsid w:val="004C3E60"/>
    <w:rsid w:val="004C5A02"/>
    <w:rsid w:val="004C697F"/>
    <w:rsid w:val="004D1073"/>
    <w:rsid w:val="004D23D7"/>
    <w:rsid w:val="004D2737"/>
    <w:rsid w:val="004D2ABA"/>
    <w:rsid w:val="004D3022"/>
    <w:rsid w:val="004E0814"/>
    <w:rsid w:val="004E2200"/>
    <w:rsid w:val="004E222F"/>
    <w:rsid w:val="004E2850"/>
    <w:rsid w:val="004E3B06"/>
    <w:rsid w:val="004E48A3"/>
    <w:rsid w:val="004E48F2"/>
    <w:rsid w:val="004E565A"/>
    <w:rsid w:val="004F0771"/>
    <w:rsid w:val="004F1083"/>
    <w:rsid w:val="004F13DB"/>
    <w:rsid w:val="004F20C9"/>
    <w:rsid w:val="004F4D33"/>
    <w:rsid w:val="004F6E82"/>
    <w:rsid w:val="00501252"/>
    <w:rsid w:val="00503A35"/>
    <w:rsid w:val="00506928"/>
    <w:rsid w:val="00507E38"/>
    <w:rsid w:val="005101A2"/>
    <w:rsid w:val="00512130"/>
    <w:rsid w:val="005139C0"/>
    <w:rsid w:val="00513E44"/>
    <w:rsid w:val="0051766C"/>
    <w:rsid w:val="00520801"/>
    <w:rsid w:val="00520E08"/>
    <w:rsid w:val="00521997"/>
    <w:rsid w:val="00523670"/>
    <w:rsid w:val="00524B4B"/>
    <w:rsid w:val="00525214"/>
    <w:rsid w:val="00526AB7"/>
    <w:rsid w:val="00533654"/>
    <w:rsid w:val="00533A52"/>
    <w:rsid w:val="00534E24"/>
    <w:rsid w:val="00535DCA"/>
    <w:rsid w:val="005410F9"/>
    <w:rsid w:val="00543F78"/>
    <w:rsid w:val="005453F2"/>
    <w:rsid w:val="005457AF"/>
    <w:rsid w:val="00546670"/>
    <w:rsid w:val="005535FF"/>
    <w:rsid w:val="00560A3C"/>
    <w:rsid w:val="00560AF2"/>
    <w:rsid w:val="0056192C"/>
    <w:rsid w:val="00561AB7"/>
    <w:rsid w:val="00563A9B"/>
    <w:rsid w:val="00563B79"/>
    <w:rsid w:val="0056583B"/>
    <w:rsid w:val="00567706"/>
    <w:rsid w:val="00567CCC"/>
    <w:rsid w:val="00570454"/>
    <w:rsid w:val="00571198"/>
    <w:rsid w:val="00573EB8"/>
    <w:rsid w:val="00574192"/>
    <w:rsid w:val="005741D4"/>
    <w:rsid w:val="0057422F"/>
    <w:rsid w:val="0057636F"/>
    <w:rsid w:val="005804C3"/>
    <w:rsid w:val="00584CE2"/>
    <w:rsid w:val="00585E7A"/>
    <w:rsid w:val="00586A69"/>
    <w:rsid w:val="00590C99"/>
    <w:rsid w:val="005918CF"/>
    <w:rsid w:val="005919B8"/>
    <w:rsid w:val="00591E13"/>
    <w:rsid w:val="0059362A"/>
    <w:rsid w:val="00594DC0"/>
    <w:rsid w:val="00595257"/>
    <w:rsid w:val="00595AC0"/>
    <w:rsid w:val="00595AC3"/>
    <w:rsid w:val="005967BB"/>
    <w:rsid w:val="00597360"/>
    <w:rsid w:val="005978B3"/>
    <w:rsid w:val="005A2B8A"/>
    <w:rsid w:val="005A2DD9"/>
    <w:rsid w:val="005A7950"/>
    <w:rsid w:val="005B0B50"/>
    <w:rsid w:val="005B1233"/>
    <w:rsid w:val="005B1B4F"/>
    <w:rsid w:val="005B7B3E"/>
    <w:rsid w:val="005C0246"/>
    <w:rsid w:val="005C08A6"/>
    <w:rsid w:val="005C1BDD"/>
    <w:rsid w:val="005C21EF"/>
    <w:rsid w:val="005C5D89"/>
    <w:rsid w:val="005C681D"/>
    <w:rsid w:val="005C7D24"/>
    <w:rsid w:val="005C7FE5"/>
    <w:rsid w:val="005D077F"/>
    <w:rsid w:val="005D1AA8"/>
    <w:rsid w:val="005D1FC3"/>
    <w:rsid w:val="005D2A7A"/>
    <w:rsid w:val="005D333B"/>
    <w:rsid w:val="005D3E15"/>
    <w:rsid w:val="005D5A52"/>
    <w:rsid w:val="005D72A0"/>
    <w:rsid w:val="005E2434"/>
    <w:rsid w:val="005E311D"/>
    <w:rsid w:val="005E3754"/>
    <w:rsid w:val="005E4884"/>
    <w:rsid w:val="005E609A"/>
    <w:rsid w:val="005E64DE"/>
    <w:rsid w:val="005F067F"/>
    <w:rsid w:val="005F4BE5"/>
    <w:rsid w:val="005F4EFD"/>
    <w:rsid w:val="005F5D2B"/>
    <w:rsid w:val="005F6F8D"/>
    <w:rsid w:val="00600355"/>
    <w:rsid w:val="0060152C"/>
    <w:rsid w:val="006021D4"/>
    <w:rsid w:val="00602686"/>
    <w:rsid w:val="00602D7D"/>
    <w:rsid w:val="00604BAA"/>
    <w:rsid w:val="00605182"/>
    <w:rsid w:val="00605867"/>
    <w:rsid w:val="00607A2D"/>
    <w:rsid w:val="0061129C"/>
    <w:rsid w:val="00613924"/>
    <w:rsid w:val="00613FBA"/>
    <w:rsid w:val="00614CFC"/>
    <w:rsid w:val="00615318"/>
    <w:rsid w:val="00615B00"/>
    <w:rsid w:val="00616C4B"/>
    <w:rsid w:val="00625060"/>
    <w:rsid w:val="00625834"/>
    <w:rsid w:val="006263FE"/>
    <w:rsid w:val="0062695E"/>
    <w:rsid w:val="006275FE"/>
    <w:rsid w:val="006304C3"/>
    <w:rsid w:val="006305B8"/>
    <w:rsid w:val="00632B91"/>
    <w:rsid w:val="00632EE7"/>
    <w:rsid w:val="00634C66"/>
    <w:rsid w:val="006359B6"/>
    <w:rsid w:val="0063683F"/>
    <w:rsid w:val="00636B1E"/>
    <w:rsid w:val="00637BCC"/>
    <w:rsid w:val="00641B0C"/>
    <w:rsid w:val="00644525"/>
    <w:rsid w:val="006445BF"/>
    <w:rsid w:val="00644E3E"/>
    <w:rsid w:val="006450C3"/>
    <w:rsid w:val="00646A76"/>
    <w:rsid w:val="006504B9"/>
    <w:rsid w:val="006505DE"/>
    <w:rsid w:val="0065098D"/>
    <w:rsid w:val="00654A09"/>
    <w:rsid w:val="00657FDC"/>
    <w:rsid w:val="006603DA"/>
    <w:rsid w:val="00660A83"/>
    <w:rsid w:val="00661411"/>
    <w:rsid w:val="00661738"/>
    <w:rsid w:val="00662278"/>
    <w:rsid w:val="0066245C"/>
    <w:rsid w:val="00663F07"/>
    <w:rsid w:val="0067216B"/>
    <w:rsid w:val="00672799"/>
    <w:rsid w:val="006741EA"/>
    <w:rsid w:val="006743B7"/>
    <w:rsid w:val="006743DA"/>
    <w:rsid w:val="006748BB"/>
    <w:rsid w:val="00683B58"/>
    <w:rsid w:val="00691262"/>
    <w:rsid w:val="00691CE1"/>
    <w:rsid w:val="00694F5C"/>
    <w:rsid w:val="00695694"/>
    <w:rsid w:val="00695B25"/>
    <w:rsid w:val="00696302"/>
    <w:rsid w:val="00696EAA"/>
    <w:rsid w:val="00697DEE"/>
    <w:rsid w:val="006A3EE3"/>
    <w:rsid w:val="006B0002"/>
    <w:rsid w:val="006B2C37"/>
    <w:rsid w:val="006B4554"/>
    <w:rsid w:val="006B4911"/>
    <w:rsid w:val="006B6699"/>
    <w:rsid w:val="006B69F9"/>
    <w:rsid w:val="006B7C7A"/>
    <w:rsid w:val="006C5EA3"/>
    <w:rsid w:val="006C5F89"/>
    <w:rsid w:val="006D23E8"/>
    <w:rsid w:val="006D570D"/>
    <w:rsid w:val="006D618B"/>
    <w:rsid w:val="006D7CD7"/>
    <w:rsid w:val="006E2288"/>
    <w:rsid w:val="006E3C71"/>
    <w:rsid w:val="006E6F28"/>
    <w:rsid w:val="006F37B3"/>
    <w:rsid w:val="006F5992"/>
    <w:rsid w:val="006F6F77"/>
    <w:rsid w:val="00701618"/>
    <w:rsid w:val="00701F47"/>
    <w:rsid w:val="007072D0"/>
    <w:rsid w:val="007128A1"/>
    <w:rsid w:val="007154D4"/>
    <w:rsid w:val="00716334"/>
    <w:rsid w:val="0071716E"/>
    <w:rsid w:val="00717DF1"/>
    <w:rsid w:val="00722070"/>
    <w:rsid w:val="00722798"/>
    <w:rsid w:val="007235A0"/>
    <w:rsid w:val="00724BA4"/>
    <w:rsid w:val="00724BEE"/>
    <w:rsid w:val="0072610C"/>
    <w:rsid w:val="00726A84"/>
    <w:rsid w:val="00726B30"/>
    <w:rsid w:val="0073587B"/>
    <w:rsid w:val="00736753"/>
    <w:rsid w:val="00740595"/>
    <w:rsid w:val="00747FE6"/>
    <w:rsid w:val="00750AA5"/>
    <w:rsid w:val="0075555F"/>
    <w:rsid w:val="00755604"/>
    <w:rsid w:val="007558DD"/>
    <w:rsid w:val="00755A94"/>
    <w:rsid w:val="00756847"/>
    <w:rsid w:val="007569BF"/>
    <w:rsid w:val="00757A10"/>
    <w:rsid w:val="007608C9"/>
    <w:rsid w:val="007631A8"/>
    <w:rsid w:val="00763685"/>
    <w:rsid w:val="007646C3"/>
    <w:rsid w:val="00764CED"/>
    <w:rsid w:val="00772329"/>
    <w:rsid w:val="00773ADC"/>
    <w:rsid w:val="00774CBA"/>
    <w:rsid w:val="00774FD8"/>
    <w:rsid w:val="007751C6"/>
    <w:rsid w:val="00775CD3"/>
    <w:rsid w:val="00780827"/>
    <w:rsid w:val="00781DFB"/>
    <w:rsid w:val="00782662"/>
    <w:rsid w:val="007837EB"/>
    <w:rsid w:val="0078434F"/>
    <w:rsid w:val="00784768"/>
    <w:rsid w:val="00784A06"/>
    <w:rsid w:val="00785140"/>
    <w:rsid w:val="00787F82"/>
    <w:rsid w:val="0079481C"/>
    <w:rsid w:val="007970D1"/>
    <w:rsid w:val="007A1D83"/>
    <w:rsid w:val="007A5B9F"/>
    <w:rsid w:val="007A6F09"/>
    <w:rsid w:val="007A72E7"/>
    <w:rsid w:val="007B0578"/>
    <w:rsid w:val="007B0880"/>
    <w:rsid w:val="007B338D"/>
    <w:rsid w:val="007B4224"/>
    <w:rsid w:val="007B4437"/>
    <w:rsid w:val="007B4D46"/>
    <w:rsid w:val="007B5551"/>
    <w:rsid w:val="007B6652"/>
    <w:rsid w:val="007C0572"/>
    <w:rsid w:val="007C3D69"/>
    <w:rsid w:val="007C54FF"/>
    <w:rsid w:val="007C651B"/>
    <w:rsid w:val="007C6B4E"/>
    <w:rsid w:val="007C7DEB"/>
    <w:rsid w:val="007D0B60"/>
    <w:rsid w:val="007D4045"/>
    <w:rsid w:val="007D4124"/>
    <w:rsid w:val="007D490D"/>
    <w:rsid w:val="007D76A2"/>
    <w:rsid w:val="007E1162"/>
    <w:rsid w:val="007E4A69"/>
    <w:rsid w:val="007E7BBF"/>
    <w:rsid w:val="007F06CD"/>
    <w:rsid w:val="007F1D99"/>
    <w:rsid w:val="007F526D"/>
    <w:rsid w:val="007F5802"/>
    <w:rsid w:val="007F6163"/>
    <w:rsid w:val="00800471"/>
    <w:rsid w:val="00802F4E"/>
    <w:rsid w:val="00804055"/>
    <w:rsid w:val="00804504"/>
    <w:rsid w:val="008058CD"/>
    <w:rsid w:val="00805C4A"/>
    <w:rsid w:val="00807C1E"/>
    <w:rsid w:val="00807C26"/>
    <w:rsid w:val="0081105C"/>
    <w:rsid w:val="008129AA"/>
    <w:rsid w:val="00814C8F"/>
    <w:rsid w:val="00817561"/>
    <w:rsid w:val="008204E6"/>
    <w:rsid w:val="00820A05"/>
    <w:rsid w:val="00830270"/>
    <w:rsid w:val="00831072"/>
    <w:rsid w:val="00831D05"/>
    <w:rsid w:val="00834085"/>
    <w:rsid w:val="00835588"/>
    <w:rsid w:val="008360E0"/>
    <w:rsid w:val="00836173"/>
    <w:rsid w:val="008372AC"/>
    <w:rsid w:val="008377B5"/>
    <w:rsid w:val="00844C89"/>
    <w:rsid w:val="0084669C"/>
    <w:rsid w:val="008475E0"/>
    <w:rsid w:val="00850A9C"/>
    <w:rsid w:val="00851726"/>
    <w:rsid w:val="00854367"/>
    <w:rsid w:val="0085437A"/>
    <w:rsid w:val="0085629F"/>
    <w:rsid w:val="00860C7E"/>
    <w:rsid w:val="00861798"/>
    <w:rsid w:val="00861AD6"/>
    <w:rsid w:val="00865D56"/>
    <w:rsid w:val="00871586"/>
    <w:rsid w:val="00872592"/>
    <w:rsid w:val="0087387E"/>
    <w:rsid w:val="00874633"/>
    <w:rsid w:val="00874C33"/>
    <w:rsid w:val="00875FF2"/>
    <w:rsid w:val="00876DE4"/>
    <w:rsid w:val="00880533"/>
    <w:rsid w:val="00880785"/>
    <w:rsid w:val="00880F72"/>
    <w:rsid w:val="00882792"/>
    <w:rsid w:val="00883241"/>
    <w:rsid w:val="008857C4"/>
    <w:rsid w:val="0089058B"/>
    <w:rsid w:val="00892F15"/>
    <w:rsid w:val="00893F58"/>
    <w:rsid w:val="008964D3"/>
    <w:rsid w:val="00896BAE"/>
    <w:rsid w:val="0089767B"/>
    <w:rsid w:val="00897CCF"/>
    <w:rsid w:val="00897DC4"/>
    <w:rsid w:val="008A0F33"/>
    <w:rsid w:val="008A4E6E"/>
    <w:rsid w:val="008A59EC"/>
    <w:rsid w:val="008A6288"/>
    <w:rsid w:val="008A6CA4"/>
    <w:rsid w:val="008B111E"/>
    <w:rsid w:val="008B11EF"/>
    <w:rsid w:val="008B23CA"/>
    <w:rsid w:val="008B3353"/>
    <w:rsid w:val="008B3415"/>
    <w:rsid w:val="008B36FB"/>
    <w:rsid w:val="008B4F99"/>
    <w:rsid w:val="008B5388"/>
    <w:rsid w:val="008C0384"/>
    <w:rsid w:val="008C0C1F"/>
    <w:rsid w:val="008C1DB1"/>
    <w:rsid w:val="008C2200"/>
    <w:rsid w:val="008C23BD"/>
    <w:rsid w:val="008C35DF"/>
    <w:rsid w:val="008C55A8"/>
    <w:rsid w:val="008D017C"/>
    <w:rsid w:val="008D14CA"/>
    <w:rsid w:val="008D198B"/>
    <w:rsid w:val="008D2799"/>
    <w:rsid w:val="008D3615"/>
    <w:rsid w:val="008D4C1E"/>
    <w:rsid w:val="008D5627"/>
    <w:rsid w:val="008D5A31"/>
    <w:rsid w:val="008D6821"/>
    <w:rsid w:val="008D7298"/>
    <w:rsid w:val="008E19B0"/>
    <w:rsid w:val="008E1CC1"/>
    <w:rsid w:val="008E1D9C"/>
    <w:rsid w:val="008E257C"/>
    <w:rsid w:val="008E3B18"/>
    <w:rsid w:val="008E442F"/>
    <w:rsid w:val="008E54F3"/>
    <w:rsid w:val="008E7EA2"/>
    <w:rsid w:val="008F0684"/>
    <w:rsid w:val="008F17FE"/>
    <w:rsid w:val="008F183C"/>
    <w:rsid w:val="009044B6"/>
    <w:rsid w:val="00907357"/>
    <w:rsid w:val="00907C25"/>
    <w:rsid w:val="009109AC"/>
    <w:rsid w:val="0091145E"/>
    <w:rsid w:val="00913C3F"/>
    <w:rsid w:val="00915757"/>
    <w:rsid w:val="009160EF"/>
    <w:rsid w:val="00916129"/>
    <w:rsid w:val="00917601"/>
    <w:rsid w:val="009178B0"/>
    <w:rsid w:val="00920DC1"/>
    <w:rsid w:val="009254BD"/>
    <w:rsid w:val="009304D3"/>
    <w:rsid w:val="009319F3"/>
    <w:rsid w:val="009334E5"/>
    <w:rsid w:val="00933CC8"/>
    <w:rsid w:val="00933FD5"/>
    <w:rsid w:val="009358B2"/>
    <w:rsid w:val="00936260"/>
    <w:rsid w:val="0094173D"/>
    <w:rsid w:val="00941D28"/>
    <w:rsid w:val="00942352"/>
    <w:rsid w:val="00942EF6"/>
    <w:rsid w:val="009447BB"/>
    <w:rsid w:val="009454B0"/>
    <w:rsid w:val="009463A0"/>
    <w:rsid w:val="00946C07"/>
    <w:rsid w:val="00950EBC"/>
    <w:rsid w:val="009516D7"/>
    <w:rsid w:val="00954032"/>
    <w:rsid w:val="00954270"/>
    <w:rsid w:val="00956834"/>
    <w:rsid w:val="009602BA"/>
    <w:rsid w:val="009657E3"/>
    <w:rsid w:val="00965B1B"/>
    <w:rsid w:val="009704EB"/>
    <w:rsid w:val="00972A38"/>
    <w:rsid w:val="009746C0"/>
    <w:rsid w:val="00974B2A"/>
    <w:rsid w:val="00974C38"/>
    <w:rsid w:val="009767C2"/>
    <w:rsid w:val="00977183"/>
    <w:rsid w:val="009800A2"/>
    <w:rsid w:val="00985A83"/>
    <w:rsid w:val="009867A9"/>
    <w:rsid w:val="00987C5B"/>
    <w:rsid w:val="009903B5"/>
    <w:rsid w:val="00991806"/>
    <w:rsid w:val="00992072"/>
    <w:rsid w:val="00994CED"/>
    <w:rsid w:val="00995B67"/>
    <w:rsid w:val="009A16B5"/>
    <w:rsid w:val="009A1943"/>
    <w:rsid w:val="009A20C9"/>
    <w:rsid w:val="009A2E4F"/>
    <w:rsid w:val="009A2EF1"/>
    <w:rsid w:val="009A30E0"/>
    <w:rsid w:val="009A3C8A"/>
    <w:rsid w:val="009A5836"/>
    <w:rsid w:val="009A5E66"/>
    <w:rsid w:val="009A7979"/>
    <w:rsid w:val="009B0745"/>
    <w:rsid w:val="009B0B3D"/>
    <w:rsid w:val="009B1D5B"/>
    <w:rsid w:val="009B384B"/>
    <w:rsid w:val="009B4B2D"/>
    <w:rsid w:val="009B7494"/>
    <w:rsid w:val="009C1730"/>
    <w:rsid w:val="009C2D70"/>
    <w:rsid w:val="009C3216"/>
    <w:rsid w:val="009C39AC"/>
    <w:rsid w:val="009C47E4"/>
    <w:rsid w:val="009C52E1"/>
    <w:rsid w:val="009C78FF"/>
    <w:rsid w:val="009D1C27"/>
    <w:rsid w:val="009D1D6E"/>
    <w:rsid w:val="009D6B5C"/>
    <w:rsid w:val="009D71D2"/>
    <w:rsid w:val="009D7388"/>
    <w:rsid w:val="009D7878"/>
    <w:rsid w:val="009D7F75"/>
    <w:rsid w:val="009E10C5"/>
    <w:rsid w:val="009E4B07"/>
    <w:rsid w:val="009E642A"/>
    <w:rsid w:val="009F1472"/>
    <w:rsid w:val="009F2E75"/>
    <w:rsid w:val="009F3204"/>
    <w:rsid w:val="009F67F8"/>
    <w:rsid w:val="009F7DE0"/>
    <w:rsid w:val="00A00026"/>
    <w:rsid w:val="00A02C62"/>
    <w:rsid w:val="00A0400A"/>
    <w:rsid w:val="00A056DC"/>
    <w:rsid w:val="00A061F6"/>
    <w:rsid w:val="00A0685A"/>
    <w:rsid w:val="00A06E33"/>
    <w:rsid w:val="00A07300"/>
    <w:rsid w:val="00A10FEF"/>
    <w:rsid w:val="00A11A06"/>
    <w:rsid w:val="00A1531B"/>
    <w:rsid w:val="00A15880"/>
    <w:rsid w:val="00A15BD3"/>
    <w:rsid w:val="00A15D8A"/>
    <w:rsid w:val="00A172D9"/>
    <w:rsid w:val="00A21C40"/>
    <w:rsid w:val="00A2345E"/>
    <w:rsid w:val="00A30EF7"/>
    <w:rsid w:val="00A351B9"/>
    <w:rsid w:val="00A43014"/>
    <w:rsid w:val="00A4436B"/>
    <w:rsid w:val="00A45004"/>
    <w:rsid w:val="00A458EB"/>
    <w:rsid w:val="00A45989"/>
    <w:rsid w:val="00A463C2"/>
    <w:rsid w:val="00A51715"/>
    <w:rsid w:val="00A518EA"/>
    <w:rsid w:val="00A52EF5"/>
    <w:rsid w:val="00A530FB"/>
    <w:rsid w:val="00A54905"/>
    <w:rsid w:val="00A575BC"/>
    <w:rsid w:val="00A61E71"/>
    <w:rsid w:val="00A61EE5"/>
    <w:rsid w:val="00A63915"/>
    <w:rsid w:val="00A63C9D"/>
    <w:rsid w:val="00A648C7"/>
    <w:rsid w:val="00A6670C"/>
    <w:rsid w:val="00A672AE"/>
    <w:rsid w:val="00A67382"/>
    <w:rsid w:val="00A705CB"/>
    <w:rsid w:val="00A71740"/>
    <w:rsid w:val="00A71D18"/>
    <w:rsid w:val="00A71F00"/>
    <w:rsid w:val="00A72A92"/>
    <w:rsid w:val="00A7493F"/>
    <w:rsid w:val="00A74DB9"/>
    <w:rsid w:val="00A74EA9"/>
    <w:rsid w:val="00A7758D"/>
    <w:rsid w:val="00A778D2"/>
    <w:rsid w:val="00A80A54"/>
    <w:rsid w:val="00A819EA"/>
    <w:rsid w:val="00A820A0"/>
    <w:rsid w:val="00A844D2"/>
    <w:rsid w:val="00A847A4"/>
    <w:rsid w:val="00A8569D"/>
    <w:rsid w:val="00A91656"/>
    <w:rsid w:val="00A91F6E"/>
    <w:rsid w:val="00A92FE0"/>
    <w:rsid w:val="00A93502"/>
    <w:rsid w:val="00A97B28"/>
    <w:rsid w:val="00AA12FF"/>
    <w:rsid w:val="00AA23E6"/>
    <w:rsid w:val="00AA3F98"/>
    <w:rsid w:val="00AA4539"/>
    <w:rsid w:val="00AA7DF8"/>
    <w:rsid w:val="00AB11F2"/>
    <w:rsid w:val="00AB225A"/>
    <w:rsid w:val="00AB41EF"/>
    <w:rsid w:val="00AB58AB"/>
    <w:rsid w:val="00AB6EDB"/>
    <w:rsid w:val="00AC02D5"/>
    <w:rsid w:val="00AC1959"/>
    <w:rsid w:val="00AC1C0A"/>
    <w:rsid w:val="00AC3709"/>
    <w:rsid w:val="00AC3D9C"/>
    <w:rsid w:val="00AC63D2"/>
    <w:rsid w:val="00AC7E30"/>
    <w:rsid w:val="00AD1D71"/>
    <w:rsid w:val="00AD26C4"/>
    <w:rsid w:val="00AD3401"/>
    <w:rsid w:val="00AD4317"/>
    <w:rsid w:val="00AD4A32"/>
    <w:rsid w:val="00AD5490"/>
    <w:rsid w:val="00AD66B8"/>
    <w:rsid w:val="00AE0A36"/>
    <w:rsid w:val="00AE30D2"/>
    <w:rsid w:val="00AE3498"/>
    <w:rsid w:val="00AE47A8"/>
    <w:rsid w:val="00AE7C55"/>
    <w:rsid w:val="00AE7E24"/>
    <w:rsid w:val="00AF1B64"/>
    <w:rsid w:val="00AF3B31"/>
    <w:rsid w:val="00AF3C62"/>
    <w:rsid w:val="00AF4C18"/>
    <w:rsid w:val="00AF50B1"/>
    <w:rsid w:val="00AF5BD1"/>
    <w:rsid w:val="00AF5EF6"/>
    <w:rsid w:val="00AF7375"/>
    <w:rsid w:val="00B00BA7"/>
    <w:rsid w:val="00B03C92"/>
    <w:rsid w:val="00B04361"/>
    <w:rsid w:val="00B055B0"/>
    <w:rsid w:val="00B07AE6"/>
    <w:rsid w:val="00B1171C"/>
    <w:rsid w:val="00B1269E"/>
    <w:rsid w:val="00B13E0C"/>
    <w:rsid w:val="00B13FF4"/>
    <w:rsid w:val="00B17B6E"/>
    <w:rsid w:val="00B20B3C"/>
    <w:rsid w:val="00B253EA"/>
    <w:rsid w:val="00B259E2"/>
    <w:rsid w:val="00B273DD"/>
    <w:rsid w:val="00B27D0F"/>
    <w:rsid w:val="00B32A92"/>
    <w:rsid w:val="00B32E84"/>
    <w:rsid w:val="00B335C8"/>
    <w:rsid w:val="00B3482C"/>
    <w:rsid w:val="00B34920"/>
    <w:rsid w:val="00B37E9C"/>
    <w:rsid w:val="00B415A4"/>
    <w:rsid w:val="00B41BC6"/>
    <w:rsid w:val="00B430B1"/>
    <w:rsid w:val="00B44208"/>
    <w:rsid w:val="00B47711"/>
    <w:rsid w:val="00B51CCD"/>
    <w:rsid w:val="00B51E76"/>
    <w:rsid w:val="00B5266B"/>
    <w:rsid w:val="00B52B0E"/>
    <w:rsid w:val="00B62DF0"/>
    <w:rsid w:val="00B648D6"/>
    <w:rsid w:val="00B66F00"/>
    <w:rsid w:val="00B6750E"/>
    <w:rsid w:val="00B72151"/>
    <w:rsid w:val="00B72F5E"/>
    <w:rsid w:val="00B7605B"/>
    <w:rsid w:val="00B761A4"/>
    <w:rsid w:val="00B77770"/>
    <w:rsid w:val="00B77896"/>
    <w:rsid w:val="00B82307"/>
    <w:rsid w:val="00B84074"/>
    <w:rsid w:val="00B84C8E"/>
    <w:rsid w:val="00B85740"/>
    <w:rsid w:val="00B85EC7"/>
    <w:rsid w:val="00B8796C"/>
    <w:rsid w:val="00B931E0"/>
    <w:rsid w:val="00B93F81"/>
    <w:rsid w:val="00B94A77"/>
    <w:rsid w:val="00B94F61"/>
    <w:rsid w:val="00B9536F"/>
    <w:rsid w:val="00B97B04"/>
    <w:rsid w:val="00BA19F6"/>
    <w:rsid w:val="00BA1E81"/>
    <w:rsid w:val="00BA3441"/>
    <w:rsid w:val="00BA4852"/>
    <w:rsid w:val="00BA55F2"/>
    <w:rsid w:val="00BA71D7"/>
    <w:rsid w:val="00BB0ED2"/>
    <w:rsid w:val="00BB1F41"/>
    <w:rsid w:val="00BB3DFC"/>
    <w:rsid w:val="00BB565D"/>
    <w:rsid w:val="00BB72BE"/>
    <w:rsid w:val="00BC1A5E"/>
    <w:rsid w:val="00BC49A6"/>
    <w:rsid w:val="00BC6059"/>
    <w:rsid w:val="00BC6B9D"/>
    <w:rsid w:val="00BE2245"/>
    <w:rsid w:val="00BE2303"/>
    <w:rsid w:val="00BE466B"/>
    <w:rsid w:val="00BE46EC"/>
    <w:rsid w:val="00BE4CF3"/>
    <w:rsid w:val="00BE7C8D"/>
    <w:rsid w:val="00BF008C"/>
    <w:rsid w:val="00BF016C"/>
    <w:rsid w:val="00BF1869"/>
    <w:rsid w:val="00BF3E7B"/>
    <w:rsid w:val="00C01DA1"/>
    <w:rsid w:val="00C04B27"/>
    <w:rsid w:val="00C10344"/>
    <w:rsid w:val="00C1191D"/>
    <w:rsid w:val="00C11E09"/>
    <w:rsid w:val="00C12063"/>
    <w:rsid w:val="00C136F4"/>
    <w:rsid w:val="00C13DCA"/>
    <w:rsid w:val="00C15B4C"/>
    <w:rsid w:val="00C165FD"/>
    <w:rsid w:val="00C16A7B"/>
    <w:rsid w:val="00C16E80"/>
    <w:rsid w:val="00C202E7"/>
    <w:rsid w:val="00C21A2C"/>
    <w:rsid w:val="00C21C60"/>
    <w:rsid w:val="00C21CAE"/>
    <w:rsid w:val="00C22734"/>
    <w:rsid w:val="00C2450D"/>
    <w:rsid w:val="00C248CC"/>
    <w:rsid w:val="00C24EC0"/>
    <w:rsid w:val="00C25587"/>
    <w:rsid w:val="00C30397"/>
    <w:rsid w:val="00C31524"/>
    <w:rsid w:val="00C3159F"/>
    <w:rsid w:val="00C3183D"/>
    <w:rsid w:val="00C331A6"/>
    <w:rsid w:val="00C334CF"/>
    <w:rsid w:val="00C33B13"/>
    <w:rsid w:val="00C35858"/>
    <w:rsid w:val="00C35E6A"/>
    <w:rsid w:val="00C378E2"/>
    <w:rsid w:val="00C37AFD"/>
    <w:rsid w:val="00C40CBD"/>
    <w:rsid w:val="00C41210"/>
    <w:rsid w:val="00C41904"/>
    <w:rsid w:val="00C42499"/>
    <w:rsid w:val="00C4588B"/>
    <w:rsid w:val="00C46946"/>
    <w:rsid w:val="00C47A9C"/>
    <w:rsid w:val="00C47F1E"/>
    <w:rsid w:val="00C512DA"/>
    <w:rsid w:val="00C5448D"/>
    <w:rsid w:val="00C55081"/>
    <w:rsid w:val="00C5643F"/>
    <w:rsid w:val="00C57998"/>
    <w:rsid w:val="00C61BB7"/>
    <w:rsid w:val="00C650D1"/>
    <w:rsid w:val="00C67D55"/>
    <w:rsid w:val="00C67DBD"/>
    <w:rsid w:val="00C7138F"/>
    <w:rsid w:val="00C7193A"/>
    <w:rsid w:val="00C71CE2"/>
    <w:rsid w:val="00C73CF4"/>
    <w:rsid w:val="00C7533C"/>
    <w:rsid w:val="00C75F58"/>
    <w:rsid w:val="00C76E00"/>
    <w:rsid w:val="00C81A5F"/>
    <w:rsid w:val="00C836D5"/>
    <w:rsid w:val="00C86725"/>
    <w:rsid w:val="00C920FC"/>
    <w:rsid w:val="00C92C9A"/>
    <w:rsid w:val="00C9408E"/>
    <w:rsid w:val="00C9475F"/>
    <w:rsid w:val="00C94E70"/>
    <w:rsid w:val="00C96619"/>
    <w:rsid w:val="00C96E12"/>
    <w:rsid w:val="00C97C95"/>
    <w:rsid w:val="00CA1DF0"/>
    <w:rsid w:val="00CA2F43"/>
    <w:rsid w:val="00CA70B9"/>
    <w:rsid w:val="00CA73F8"/>
    <w:rsid w:val="00CA7FA4"/>
    <w:rsid w:val="00CB24C3"/>
    <w:rsid w:val="00CB25E4"/>
    <w:rsid w:val="00CB2750"/>
    <w:rsid w:val="00CB3F56"/>
    <w:rsid w:val="00CB4EB0"/>
    <w:rsid w:val="00CB70CB"/>
    <w:rsid w:val="00CC29FA"/>
    <w:rsid w:val="00CC4995"/>
    <w:rsid w:val="00CC63BF"/>
    <w:rsid w:val="00CD1BFA"/>
    <w:rsid w:val="00CD2BD3"/>
    <w:rsid w:val="00CD4416"/>
    <w:rsid w:val="00CD6F35"/>
    <w:rsid w:val="00CE0208"/>
    <w:rsid w:val="00CE0CA8"/>
    <w:rsid w:val="00CE25F7"/>
    <w:rsid w:val="00CE415A"/>
    <w:rsid w:val="00CE4289"/>
    <w:rsid w:val="00CE449B"/>
    <w:rsid w:val="00CE44C0"/>
    <w:rsid w:val="00CE48C3"/>
    <w:rsid w:val="00CE7A37"/>
    <w:rsid w:val="00CF11C9"/>
    <w:rsid w:val="00CF1A2C"/>
    <w:rsid w:val="00CF243C"/>
    <w:rsid w:val="00CF2FDF"/>
    <w:rsid w:val="00CF34A8"/>
    <w:rsid w:val="00CF491C"/>
    <w:rsid w:val="00CF69D6"/>
    <w:rsid w:val="00D00827"/>
    <w:rsid w:val="00D00BA9"/>
    <w:rsid w:val="00D02318"/>
    <w:rsid w:val="00D055F2"/>
    <w:rsid w:val="00D05621"/>
    <w:rsid w:val="00D07138"/>
    <w:rsid w:val="00D0737C"/>
    <w:rsid w:val="00D100A2"/>
    <w:rsid w:val="00D10AD7"/>
    <w:rsid w:val="00D1229E"/>
    <w:rsid w:val="00D14924"/>
    <w:rsid w:val="00D14F79"/>
    <w:rsid w:val="00D16146"/>
    <w:rsid w:val="00D16325"/>
    <w:rsid w:val="00D215A8"/>
    <w:rsid w:val="00D251CA"/>
    <w:rsid w:val="00D25408"/>
    <w:rsid w:val="00D325CF"/>
    <w:rsid w:val="00D36F02"/>
    <w:rsid w:val="00D37910"/>
    <w:rsid w:val="00D41E20"/>
    <w:rsid w:val="00D42401"/>
    <w:rsid w:val="00D43A91"/>
    <w:rsid w:val="00D51053"/>
    <w:rsid w:val="00D54A71"/>
    <w:rsid w:val="00D553E3"/>
    <w:rsid w:val="00D56758"/>
    <w:rsid w:val="00D57E14"/>
    <w:rsid w:val="00D60130"/>
    <w:rsid w:val="00D60228"/>
    <w:rsid w:val="00D60C84"/>
    <w:rsid w:val="00D61BF0"/>
    <w:rsid w:val="00D65090"/>
    <w:rsid w:val="00D70D71"/>
    <w:rsid w:val="00D71618"/>
    <w:rsid w:val="00D716BD"/>
    <w:rsid w:val="00D726E8"/>
    <w:rsid w:val="00D73379"/>
    <w:rsid w:val="00D734F6"/>
    <w:rsid w:val="00D74B7D"/>
    <w:rsid w:val="00D7558C"/>
    <w:rsid w:val="00D779AB"/>
    <w:rsid w:val="00D82CCF"/>
    <w:rsid w:val="00D84F10"/>
    <w:rsid w:val="00D9003E"/>
    <w:rsid w:val="00D92489"/>
    <w:rsid w:val="00D9344B"/>
    <w:rsid w:val="00D947A8"/>
    <w:rsid w:val="00D9589E"/>
    <w:rsid w:val="00D96D15"/>
    <w:rsid w:val="00DA051C"/>
    <w:rsid w:val="00DA0C5D"/>
    <w:rsid w:val="00DA1125"/>
    <w:rsid w:val="00DA1EFA"/>
    <w:rsid w:val="00DA26D4"/>
    <w:rsid w:val="00DA37FC"/>
    <w:rsid w:val="00DA3A5C"/>
    <w:rsid w:val="00DB629F"/>
    <w:rsid w:val="00DC1111"/>
    <w:rsid w:val="00DC1321"/>
    <w:rsid w:val="00DC17CF"/>
    <w:rsid w:val="00DC3E8A"/>
    <w:rsid w:val="00DC3EE8"/>
    <w:rsid w:val="00DC7652"/>
    <w:rsid w:val="00DD03DA"/>
    <w:rsid w:val="00DD264C"/>
    <w:rsid w:val="00DD29DD"/>
    <w:rsid w:val="00DD29EB"/>
    <w:rsid w:val="00DD5060"/>
    <w:rsid w:val="00DD5274"/>
    <w:rsid w:val="00DD6C3F"/>
    <w:rsid w:val="00DD6F65"/>
    <w:rsid w:val="00DD798C"/>
    <w:rsid w:val="00DE0BDB"/>
    <w:rsid w:val="00DE0D50"/>
    <w:rsid w:val="00DE1495"/>
    <w:rsid w:val="00DE37F3"/>
    <w:rsid w:val="00DE41B0"/>
    <w:rsid w:val="00DF0316"/>
    <w:rsid w:val="00DF23A1"/>
    <w:rsid w:val="00DF27AB"/>
    <w:rsid w:val="00DF3EEC"/>
    <w:rsid w:val="00E00C1D"/>
    <w:rsid w:val="00E01382"/>
    <w:rsid w:val="00E02E3B"/>
    <w:rsid w:val="00E0536C"/>
    <w:rsid w:val="00E05D8C"/>
    <w:rsid w:val="00E113A1"/>
    <w:rsid w:val="00E11547"/>
    <w:rsid w:val="00E117C8"/>
    <w:rsid w:val="00E12AFC"/>
    <w:rsid w:val="00E13472"/>
    <w:rsid w:val="00E1395B"/>
    <w:rsid w:val="00E1398B"/>
    <w:rsid w:val="00E1454A"/>
    <w:rsid w:val="00E1669C"/>
    <w:rsid w:val="00E17F90"/>
    <w:rsid w:val="00E23036"/>
    <w:rsid w:val="00E23A81"/>
    <w:rsid w:val="00E33B7F"/>
    <w:rsid w:val="00E401F0"/>
    <w:rsid w:val="00E40A6F"/>
    <w:rsid w:val="00E43E7E"/>
    <w:rsid w:val="00E44184"/>
    <w:rsid w:val="00E44856"/>
    <w:rsid w:val="00E4688C"/>
    <w:rsid w:val="00E54519"/>
    <w:rsid w:val="00E5494E"/>
    <w:rsid w:val="00E556A4"/>
    <w:rsid w:val="00E567C7"/>
    <w:rsid w:val="00E60F0A"/>
    <w:rsid w:val="00E61BD8"/>
    <w:rsid w:val="00E63473"/>
    <w:rsid w:val="00E650EF"/>
    <w:rsid w:val="00E7129C"/>
    <w:rsid w:val="00E72D62"/>
    <w:rsid w:val="00E75F9B"/>
    <w:rsid w:val="00E77D8D"/>
    <w:rsid w:val="00E82588"/>
    <w:rsid w:val="00E82E6F"/>
    <w:rsid w:val="00E84A64"/>
    <w:rsid w:val="00E859BE"/>
    <w:rsid w:val="00E862AD"/>
    <w:rsid w:val="00E86AB2"/>
    <w:rsid w:val="00E86B36"/>
    <w:rsid w:val="00E86C06"/>
    <w:rsid w:val="00E90D01"/>
    <w:rsid w:val="00E93286"/>
    <w:rsid w:val="00E95C5B"/>
    <w:rsid w:val="00E96EB2"/>
    <w:rsid w:val="00EA0D70"/>
    <w:rsid w:val="00EA0E60"/>
    <w:rsid w:val="00EA2282"/>
    <w:rsid w:val="00EA454C"/>
    <w:rsid w:val="00EA524F"/>
    <w:rsid w:val="00EA633B"/>
    <w:rsid w:val="00EB099B"/>
    <w:rsid w:val="00EB1414"/>
    <w:rsid w:val="00EB1EFF"/>
    <w:rsid w:val="00EB6C6B"/>
    <w:rsid w:val="00EB7329"/>
    <w:rsid w:val="00EC19AF"/>
    <w:rsid w:val="00EC77DE"/>
    <w:rsid w:val="00ED030E"/>
    <w:rsid w:val="00ED0385"/>
    <w:rsid w:val="00ED044C"/>
    <w:rsid w:val="00ED0D69"/>
    <w:rsid w:val="00ED3A69"/>
    <w:rsid w:val="00ED7069"/>
    <w:rsid w:val="00EE0653"/>
    <w:rsid w:val="00EE2778"/>
    <w:rsid w:val="00EE587D"/>
    <w:rsid w:val="00EF17FE"/>
    <w:rsid w:val="00EF30A0"/>
    <w:rsid w:val="00EF41CC"/>
    <w:rsid w:val="00EF4FC7"/>
    <w:rsid w:val="00EF511F"/>
    <w:rsid w:val="00EF572B"/>
    <w:rsid w:val="00EF79AF"/>
    <w:rsid w:val="00F02C9C"/>
    <w:rsid w:val="00F044D7"/>
    <w:rsid w:val="00F0672D"/>
    <w:rsid w:val="00F0727A"/>
    <w:rsid w:val="00F07424"/>
    <w:rsid w:val="00F0751B"/>
    <w:rsid w:val="00F10448"/>
    <w:rsid w:val="00F1195A"/>
    <w:rsid w:val="00F11E9B"/>
    <w:rsid w:val="00F201DE"/>
    <w:rsid w:val="00F20A47"/>
    <w:rsid w:val="00F22641"/>
    <w:rsid w:val="00F27D66"/>
    <w:rsid w:val="00F3082D"/>
    <w:rsid w:val="00F31686"/>
    <w:rsid w:val="00F318DD"/>
    <w:rsid w:val="00F3488F"/>
    <w:rsid w:val="00F37299"/>
    <w:rsid w:val="00F41AB3"/>
    <w:rsid w:val="00F42597"/>
    <w:rsid w:val="00F42E96"/>
    <w:rsid w:val="00F44179"/>
    <w:rsid w:val="00F44588"/>
    <w:rsid w:val="00F45A78"/>
    <w:rsid w:val="00F5045B"/>
    <w:rsid w:val="00F51276"/>
    <w:rsid w:val="00F516C5"/>
    <w:rsid w:val="00F52B34"/>
    <w:rsid w:val="00F53A64"/>
    <w:rsid w:val="00F55471"/>
    <w:rsid w:val="00F55A37"/>
    <w:rsid w:val="00F57F07"/>
    <w:rsid w:val="00F6052B"/>
    <w:rsid w:val="00F60C57"/>
    <w:rsid w:val="00F6114E"/>
    <w:rsid w:val="00F62269"/>
    <w:rsid w:val="00F62D66"/>
    <w:rsid w:val="00F6358A"/>
    <w:rsid w:val="00F65A58"/>
    <w:rsid w:val="00F65BD5"/>
    <w:rsid w:val="00F703AB"/>
    <w:rsid w:val="00F704AD"/>
    <w:rsid w:val="00F7264B"/>
    <w:rsid w:val="00F7673B"/>
    <w:rsid w:val="00F810F3"/>
    <w:rsid w:val="00F82143"/>
    <w:rsid w:val="00F84076"/>
    <w:rsid w:val="00F87880"/>
    <w:rsid w:val="00F91ECF"/>
    <w:rsid w:val="00F92036"/>
    <w:rsid w:val="00F922D0"/>
    <w:rsid w:val="00F92AB7"/>
    <w:rsid w:val="00F92CFE"/>
    <w:rsid w:val="00F93D15"/>
    <w:rsid w:val="00F9409B"/>
    <w:rsid w:val="00F960D0"/>
    <w:rsid w:val="00F973AE"/>
    <w:rsid w:val="00FA1A78"/>
    <w:rsid w:val="00FA2E2A"/>
    <w:rsid w:val="00FA3AD3"/>
    <w:rsid w:val="00FA6247"/>
    <w:rsid w:val="00FA67B6"/>
    <w:rsid w:val="00FB0020"/>
    <w:rsid w:val="00FB44CF"/>
    <w:rsid w:val="00FB586B"/>
    <w:rsid w:val="00FB5D8C"/>
    <w:rsid w:val="00FC10E2"/>
    <w:rsid w:val="00FC22C7"/>
    <w:rsid w:val="00FC23E3"/>
    <w:rsid w:val="00FC34A5"/>
    <w:rsid w:val="00FC41E7"/>
    <w:rsid w:val="00FC544C"/>
    <w:rsid w:val="00FC59B8"/>
    <w:rsid w:val="00FD0F60"/>
    <w:rsid w:val="00FD21C9"/>
    <w:rsid w:val="00FD4BFB"/>
    <w:rsid w:val="00FD4FCE"/>
    <w:rsid w:val="00FD5F28"/>
    <w:rsid w:val="00FD6972"/>
    <w:rsid w:val="00FD7C72"/>
    <w:rsid w:val="00FE05A9"/>
    <w:rsid w:val="00FE3006"/>
    <w:rsid w:val="00FE3B0F"/>
    <w:rsid w:val="00FE59B5"/>
    <w:rsid w:val="00FE5A0F"/>
    <w:rsid w:val="00FE6271"/>
    <w:rsid w:val="00FF1CDC"/>
    <w:rsid w:val="00FF29AE"/>
    <w:rsid w:val="00FF3054"/>
    <w:rsid w:val="00FF34D2"/>
    <w:rsid w:val="00FF4966"/>
    <w:rsid w:val="00FF60FD"/>
    <w:rsid w:val="00FF6887"/>
    <w:rsid w:val="00FF69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01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2019B"/>
    <w:rPr>
      <w:sz w:val="18"/>
      <w:szCs w:val="18"/>
    </w:rPr>
  </w:style>
  <w:style w:type="paragraph" w:styleId="a4">
    <w:name w:val="footer"/>
    <w:basedOn w:val="a"/>
    <w:link w:val="Char0"/>
    <w:uiPriority w:val="99"/>
    <w:semiHidden/>
    <w:unhideWhenUsed/>
    <w:rsid w:val="003201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2019B"/>
    <w:rPr>
      <w:sz w:val="18"/>
      <w:szCs w:val="18"/>
    </w:rPr>
  </w:style>
  <w:style w:type="character" w:styleId="a5">
    <w:name w:val="Hyperlink"/>
    <w:basedOn w:val="a0"/>
    <w:uiPriority w:val="99"/>
    <w:rsid w:val="003201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364</Words>
  <Characters>2075</Characters>
  <Application>Microsoft Office Word</Application>
  <DocSecurity>0</DocSecurity>
  <Lines>17</Lines>
  <Paragraphs>4</Paragraphs>
  <ScaleCrop>false</ScaleCrop>
  <Company>Microsoft</Company>
  <LinksUpToDate>false</LinksUpToDate>
  <CharactersWithSpaces>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王雪峰</dc:creator>
  <cp:keywords/>
  <dc:description/>
  <cp:lastModifiedBy>王雪峰</cp:lastModifiedBy>
  <cp:revision>7</cp:revision>
  <dcterms:created xsi:type="dcterms:W3CDTF">2017-11-17T02:46:00Z</dcterms:created>
  <dcterms:modified xsi:type="dcterms:W3CDTF">2017-11-17T03:39:00Z</dcterms:modified>
</cp:coreProperties>
</file>