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F16" w:rsidRDefault="00D54F16" w:rsidP="00D54F16">
      <w:pPr>
        <w:jc w:val="center"/>
        <w:rPr>
          <w:rFonts w:ascii="宋体" w:hAnsi="宋体" w:hint="eastAsia"/>
          <w:spacing w:val="-4"/>
          <w:szCs w:val="21"/>
        </w:rPr>
      </w:pPr>
      <w:r w:rsidRPr="00837701">
        <w:rPr>
          <w:rFonts w:ascii="宋体" w:hAnsi="宋体" w:hint="eastAsia"/>
          <w:spacing w:val="-4"/>
          <w:szCs w:val="21"/>
        </w:rPr>
        <w:t>EAC海关联盟认证介绍 - 低电压设备安全性指令</w:t>
      </w:r>
    </w:p>
    <w:p w:rsidR="00D54F16" w:rsidRDefault="00D54F16" w:rsidP="00D54F16">
      <w:pPr>
        <w:jc w:val="center"/>
        <w:rPr>
          <w:rFonts w:ascii="宋体" w:hAnsi="宋体" w:hint="eastAsia"/>
          <w:spacing w:val="-4"/>
          <w:szCs w:val="21"/>
        </w:rPr>
      </w:pPr>
      <w:r w:rsidRPr="00AD59C7">
        <w:rPr>
          <w:rFonts w:ascii="宋体" w:hAnsi="宋体" w:hint="eastAsia"/>
          <w:spacing w:val="-4"/>
          <w:szCs w:val="21"/>
        </w:rPr>
        <w:t>贾</w:t>
      </w:r>
      <w:r>
        <w:rPr>
          <w:rFonts w:ascii="宋体" w:hAnsi="宋体" w:hint="eastAsia"/>
          <w:spacing w:val="-4"/>
          <w:szCs w:val="21"/>
        </w:rPr>
        <w:t xml:space="preserve">  </w:t>
      </w:r>
      <w:proofErr w:type="gramStart"/>
      <w:r w:rsidRPr="00AD59C7">
        <w:rPr>
          <w:rFonts w:ascii="宋体" w:hAnsi="宋体" w:hint="eastAsia"/>
          <w:spacing w:val="-4"/>
          <w:szCs w:val="21"/>
        </w:rPr>
        <w:t>皓</w:t>
      </w:r>
      <w:proofErr w:type="gramEnd"/>
    </w:p>
    <w:p w:rsidR="00D54F16" w:rsidRDefault="00D54F16" w:rsidP="00D54F16">
      <w:pPr>
        <w:rPr>
          <w:rFonts w:ascii="宋体" w:hAnsi="宋体" w:hint="eastAsia"/>
          <w:spacing w:val="-4"/>
          <w:szCs w:val="21"/>
        </w:rPr>
      </w:pP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低电压设备安全性指令的俄语名称为Безопасность</w:t>
      </w:r>
      <w:r w:rsidRPr="00D54F16">
        <w:rPr>
          <w:rFonts w:hint="eastAsia"/>
          <w:szCs w:val="21"/>
        </w:rPr>
        <w:t xml:space="preserve"> </w:t>
      </w:r>
      <w:r w:rsidRPr="00D54F16">
        <w:rPr>
          <w:rFonts w:hint="eastAsia"/>
          <w:szCs w:val="21"/>
        </w:rPr>
        <w:t>Низковольтного</w:t>
      </w:r>
      <w:r w:rsidRPr="00D54F16">
        <w:rPr>
          <w:rFonts w:hint="eastAsia"/>
          <w:szCs w:val="21"/>
        </w:rPr>
        <w:t xml:space="preserve"> </w:t>
      </w:r>
      <w:r w:rsidRPr="00D54F16">
        <w:rPr>
          <w:rFonts w:hint="eastAsia"/>
          <w:szCs w:val="21"/>
        </w:rPr>
        <w:t>Оборудования</w:t>
      </w:r>
      <w:r w:rsidRPr="00D54F16">
        <w:rPr>
          <w:rFonts w:hint="eastAsia"/>
          <w:szCs w:val="21"/>
        </w:rPr>
        <w:t xml:space="preserve"> (</w:t>
      </w:r>
      <w:r w:rsidRPr="00D54F16">
        <w:rPr>
          <w:rFonts w:hint="eastAsia"/>
          <w:szCs w:val="21"/>
        </w:rPr>
        <w:t>БНО</w:t>
      </w:r>
      <w:r w:rsidRPr="00D54F16">
        <w:rPr>
          <w:rFonts w:hint="eastAsia"/>
          <w:szCs w:val="21"/>
        </w:rPr>
        <w:t>)</w:t>
      </w:r>
      <w:r w:rsidRPr="00D54F16">
        <w:rPr>
          <w:rFonts w:hint="eastAsia"/>
          <w:szCs w:val="21"/>
        </w:rPr>
        <w:t>，指令编号为</w:t>
      </w:r>
      <w:r w:rsidRPr="00D54F16">
        <w:rPr>
          <w:rFonts w:hint="eastAsia"/>
          <w:szCs w:val="21"/>
        </w:rPr>
        <w:t>TP TC 004/2011</w:t>
      </w:r>
      <w:r w:rsidRPr="00D54F16">
        <w:rPr>
          <w:rFonts w:hint="eastAsia"/>
          <w:szCs w:val="21"/>
        </w:rPr>
        <w:t>。</w:t>
      </w:r>
      <w:r w:rsidRPr="00D54F16">
        <w:rPr>
          <w:rFonts w:hint="eastAsia"/>
          <w:szCs w:val="21"/>
        </w:rPr>
        <w:t>2010</w:t>
      </w:r>
      <w:r w:rsidRPr="00D54F16">
        <w:rPr>
          <w:rFonts w:hint="eastAsia"/>
          <w:szCs w:val="21"/>
        </w:rPr>
        <w:t>年</w:t>
      </w:r>
      <w:r w:rsidRPr="00D54F16">
        <w:rPr>
          <w:rFonts w:hint="eastAsia"/>
          <w:szCs w:val="21"/>
        </w:rPr>
        <w:t>11</w:t>
      </w:r>
      <w:r w:rsidRPr="00D54F16">
        <w:rPr>
          <w:rFonts w:hint="eastAsia"/>
          <w:szCs w:val="21"/>
        </w:rPr>
        <w:t>月</w:t>
      </w:r>
      <w:r w:rsidRPr="00D54F16">
        <w:rPr>
          <w:rFonts w:hint="eastAsia"/>
          <w:szCs w:val="21"/>
        </w:rPr>
        <w:t>18</w:t>
      </w:r>
      <w:r w:rsidRPr="00D54F16">
        <w:rPr>
          <w:rFonts w:hint="eastAsia"/>
          <w:szCs w:val="21"/>
        </w:rPr>
        <w:t>日，新的海关联盟技术规范已经制定完毕，</w:t>
      </w:r>
      <w:r w:rsidRPr="00D54F16">
        <w:rPr>
          <w:rFonts w:hint="eastAsia"/>
          <w:szCs w:val="21"/>
        </w:rPr>
        <w:t>2011</w:t>
      </w:r>
      <w:r w:rsidRPr="00D54F16">
        <w:rPr>
          <w:rFonts w:hint="eastAsia"/>
          <w:szCs w:val="21"/>
        </w:rPr>
        <w:t>年初，欧亚经济委员会就海关联盟成员国间低电压设备的安全性能做出了明确的要求，电气设备的标准电压为</w:t>
      </w:r>
      <w:r w:rsidRPr="00D54F16">
        <w:rPr>
          <w:rFonts w:hint="eastAsia"/>
          <w:szCs w:val="21"/>
        </w:rPr>
        <w:t>50</w:t>
      </w:r>
      <w:r w:rsidRPr="00D54F16">
        <w:rPr>
          <w:rFonts w:hint="eastAsia"/>
          <w:szCs w:val="21"/>
        </w:rPr>
        <w:t>到</w:t>
      </w:r>
      <w:r w:rsidRPr="00D54F16">
        <w:rPr>
          <w:rFonts w:hint="eastAsia"/>
          <w:szCs w:val="21"/>
        </w:rPr>
        <w:t>1000</w:t>
      </w:r>
      <w:r w:rsidRPr="00D54F16">
        <w:rPr>
          <w:rFonts w:hint="eastAsia"/>
          <w:szCs w:val="21"/>
        </w:rPr>
        <w:t>伏的交流电，</w:t>
      </w:r>
      <w:r w:rsidRPr="00D54F16">
        <w:rPr>
          <w:rFonts w:hint="eastAsia"/>
          <w:szCs w:val="21"/>
        </w:rPr>
        <w:t>75</w:t>
      </w:r>
      <w:r w:rsidRPr="00D54F16">
        <w:rPr>
          <w:rFonts w:hint="eastAsia"/>
          <w:szCs w:val="21"/>
        </w:rPr>
        <w:t>到</w:t>
      </w:r>
      <w:r w:rsidRPr="00D54F16">
        <w:rPr>
          <w:rFonts w:hint="eastAsia"/>
          <w:szCs w:val="21"/>
        </w:rPr>
        <w:t>1500</w:t>
      </w:r>
      <w:r w:rsidRPr="00D54F16">
        <w:rPr>
          <w:rFonts w:hint="eastAsia"/>
          <w:szCs w:val="21"/>
        </w:rPr>
        <w:t>伏的直流电时必须执行低电压设备安全指令，并且在指令标准中，对于低电压设备的制造商、进口商、设备用途、电气设备种类等多方面做出了明确的要求。该指令从</w:t>
      </w:r>
      <w:r w:rsidRPr="00D54F16">
        <w:rPr>
          <w:rFonts w:hint="eastAsia"/>
          <w:szCs w:val="21"/>
        </w:rPr>
        <w:t>2013</w:t>
      </w:r>
      <w:r w:rsidRPr="00D54F16">
        <w:rPr>
          <w:rFonts w:hint="eastAsia"/>
          <w:szCs w:val="21"/>
        </w:rPr>
        <w:t>年</w:t>
      </w:r>
      <w:r w:rsidRPr="00D54F16">
        <w:rPr>
          <w:rFonts w:hint="eastAsia"/>
          <w:szCs w:val="21"/>
        </w:rPr>
        <w:t>2</w:t>
      </w:r>
      <w:r w:rsidRPr="00D54F16">
        <w:rPr>
          <w:rFonts w:hint="eastAsia"/>
          <w:szCs w:val="21"/>
        </w:rPr>
        <w:t>月</w:t>
      </w:r>
      <w:r w:rsidRPr="00D54F16">
        <w:rPr>
          <w:rFonts w:hint="eastAsia"/>
          <w:szCs w:val="21"/>
        </w:rPr>
        <w:t>15</w:t>
      </w:r>
      <w:r w:rsidRPr="00D54F16">
        <w:rPr>
          <w:rFonts w:hint="eastAsia"/>
          <w:szCs w:val="21"/>
        </w:rPr>
        <w:t>日起生效。</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低电压设备安全指令分为符合性声明（</w:t>
      </w:r>
      <w:r w:rsidRPr="00D54F16">
        <w:rPr>
          <w:rFonts w:hint="eastAsia"/>
          <w:szCs w:val="21"/>
        </w:rPr>
        <w:t>DOC</w:t>
      </w:r>
      <w:r w:rsidRPr="00D54F16">
        <w:rPr>
          <w:rFonts w:hint="eastAsia"/>
          <w:szCs w:val="21"/>
        </w:rPr>
        <w:t>证书）和符合性证书（</w:t>
      </w:r>
      <w:r w:rsidRPr="00D54F16">
        <w:rPr>
          <w:rFonts w:hint="eastAsia"/>
          <w:szCs w:val="21"/>
        </w:rPr>
        <w:t>COC</w:t>
      </w:r>
      <w:r w:rsidRPr="00D54F16">
        <w:rPr>
          <w:rFonts w:hint="eastAsia"/>
          <w:szCs w:val="21"/>
        </w:rPr>
        <w:t>证书）两种，在低电压设备安全指令涉及到的产品中，有</w:t>
      </w:r>
      <w:r w:rsidRPr="00D54F16">
        <w:rPr>
          <w:rFonts w:hint="eastAsia"/>
          <w:szCs w:val="21"/>
        </w:rPr>
        <w:t>9</w:t>
      </w:r>
      <w:r w:rsidRPr="00D54F16">
        <w:rPr>
          <w:rFonts w:hint="eastAsia"/>
          <w:szCs w:val="21"/>
        </w:rPr>
        <w:t>大类产品属于符合性证书（</w:t>
      </w:r>
      <w:r w:rsidRPr="00D54F16">
        <w:rPr>
          <w:rFonts w:hint="eastAsia"/>
          <w:szCs w:val="21"/>
        </w:rPr>
        <w:t>COC</w:t>
      </w:r>
      <w:r w:rsidRPr="00D54F16">
        <w:rPr>
          <w:rFonts w:hint="eastAsia"/>
          <w:szCs w:val="21"/>
        </w:rPr>
        <w:t>证书）的产品范围，其余低电压设备都属于符合性声明（</w:t>
      </w:r>
      <w:r w:rsidRPr="00D54F16">
        <w:rPr>
          <w:rFonts w:hint="eastAsia"/>
          <w:szCs w:val="21"/>
        </w:rPr>
        <w:t>DOC</w:t>
      </w:r>
      <w:r w:rsidRPr="00D54F16">
        <w:rPr>
          <w:rFonts w:hint="eastAsia"/>
          <w:szCs w:val="21"/>
        </w:rPr>
        <w:t>证书）的产品范围。下面，为了便于大家更直观清楚地了解，我们把属于低电压设备安全性指令的符合性证书（</w:t>
      </w:r>
      <w:r w:rsidRPr="00D54F16">
        <w:rPr>
          <w:rFonts w:hint="eastAsia"/>
          <w:szCs w:val="21"/>
        </w:rPr>
        <w:t>COC</w:t>
      </w:r>
      <w:r w:rsidRPr="00D54F16">
        <w:rPr>
          <w:rFonts w:hint="eastAsia"/>
          <w:szCs w:val="21"/>
        </w:rPr>
        <w:t>证书）的认证范围产品清单展示给大家。</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表</w:t>
      </w:r>
      <w:proofErr w:type="gramStart"/>
      <w:r w:rsidRPr="00D54F16">
        <w:rPr>
          <w:rFonts w:hint="eastAsia"/>
          <w:szCs w:val="21"/>
        </w:rPr>
        <w:t>一</w:t>
      </w:r>
      <w:proofErr w:type="gramEnd"/>
      <w:r w:rsidRPr="00D54F16">
        <w:rPr>
          <w:rFonts w:hint="eastAsia"/>
          <w:szCs w:val="21"/>
        </w:rPr>
        <w:t>：</w:t>
      </w:r>
      <w:r w:rsidRPr="00D54F16">
        <w:rPr>
          <w:rFonts w:hint="eastAsia"/>
          <w:szCs w:val="21"/>
        </w:rPr>
        <w:t xml:space="preserve">TP TC 004/2011 </w:t>
      </w:r>
      <w:r w:rsidRPr="00D54F16">
        <w:rPr>
          <w:rFonts w:hint="eastAsia"/>
          <w:szCs w:val="21"/>
        </w:rPr>
        <w:t>关于低电压设备的安全性指令规定的符合性证书（</w:t>
      </w:r>
      <w:r w:rsidRPr="00D54F16">
        <w:rPr>
          <w:rFonts w:hint="eastAsia"/>
          <w:szCs w:val="21"/>
        </w:rPr>
        <w:t>COC</w:t>
      </w:r>
      <w:r w:rsidRPr="00D54F16">
        <w:rPr>
          <w:rFonts w:hint="eastAsia"/>
          <w:szCs w:val="21"/>
        </w:rPr>
        <w:t>）认证范围产品清单</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1. </w:t>
      </w:r>
      <w:r w:rsidRPr="00D54F16">
        <w:rPr>
          <w:rFonts w:hint="eastAsia"/>
          <w:szCs w:val="21"/>
        </w:rPr>
        <w:t>家用电器产品和设备：</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用于烹饪、储存食品和厨房用；</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用于织物、服装和鞋的处理（清洗、熨烫、干燥。清洁）；</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用于室内清洁；</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家用空调换气装置；</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清洁卫生设备；</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皮肤、指甲和头发护理设备；</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身体加热设备；</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震动按摩装置；</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游戏、运动和健身设备；</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音视频设备，</w:t>
      </w:r>
      <w:r w:rsidRPr="00D54F16">
        <w:rPr>
          <w:rFonts w:hint="eastAsia"/>
          <w:szCs w:val="21"/>
        </w:rPr>
        <w:t>TV</w:t>
      </w:r>
      <w:r w:rsidRPr="00D54F16">
        <w:rPr>
          <w:rFonts w:hint="eastAsia"/>
          <w:szCs w:val="21"/>
        </w:rPr>
        <w:t>和广播接收终端；</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缝纫和编制设备；</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电源装置、充电器、稳压器；</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园艺设备；</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水族箱和花园池塘用设备；</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电动泵；</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照明设备和光源（剧场剧院照明设备除外）；</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布线配件；</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两端分别有插头或插座的延长导线</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2. </w:t>
      </w:r>
      <w:r w:rsidRPr="00D54F16">
        <w:rPr>
          <w:rFonts w:hint="eastAsia"/>
          <w:szCs w:val="21"/>
        </w:rPr>
        <w:t>个人电脑</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3. </w:t>
      </w:r>
      <w:r w:rsidRPr="00D54F16">
        <w:rPr>
          <w:rFonts w:hint="eastAsia"/>
          <w:szCs w:val="21"/>
        </w:rPr>
        <w:t>连接到个人电脑的低压设备</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打印机</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扫描仪</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lastRenderedPageBreak/>
        <w:t xml:space="preserve">-- </w:t>
      </w:r>
      <w:r w:rsidRPr="00D54F16">
        <w:rPr>
          <w:rFonts w:hint="eastAsia"/>
          <w:szCs w:val="21"/>
        </w:rPr>
        <w:t>显示器</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不间断电源</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多媒体投影仪</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有发声源的音响</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其他与多功能电脑连接的低压设备</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4. </w:t>
      </w:r>
      <w:r w:rsidRPr="00D54F16">
        <w:rPr>
          <w:rFonts w:hint="eastAsia"/>
          <w:szCs w:val="21"/>
        </w:rPr>
        <w:t>电动工具（手持或可移动式）</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电钻孔机，电穿孔机，螺丝刀，螺母扳手，螺钉刀</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电锯，钢丝锯</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角磨机，抛光机</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电刨子</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电切割设备</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砂轮机</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铣床</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充电手动低压电动工具</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个人用小型加工机床</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 </w:t>
      </w:r>
      <w:r w:rsidRPr="00D54F16">
        <w:rPr>
          <w:rFonts w:hint="eastAsia"/>
          <w:szCs w:val="21"/>
        </w:rPr>
        <w:t>非易燃液体喷枪</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5. </w:t>
      </w:r>
      <w:r w:rsidRPr="00D54F16">
        <w:rPr>
          <w:rFonts w:hint="eastAsia"/>
          <w:szCs w:val="21"/>
        </w:rPr>
        <w:t>电子乐器</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6. </w:t>
      </w:r>
      <w:r w:rsidRPr="00D54F16">
        <w:rPr>
          <w:rFonts w:hint="eastAsia"/>
          <w:szCs w:val="21"/>
        </w:rPr>
        <w:t>电线、电缆和导线</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7. </w:t>
      </w:r>
      <w:r w:rsidRPr="00D54F16">
        <w:rPr>
          <w:rFonts w:hint="eastAsia"/>
          <w:szCs w:val="21"/>
        </w:rPr>
        <w:t>自动开关、安全断路器</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8. </w:t>
      </w:r>
      <w:r w:rsidRPr="00D54F16">
        <w:rPr>
          <w:rFonts w:hint="eastAsia"/>
          <w:szCs w:val="21"/>
        </w:rPr>
        <w:t>电源分配装置</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 xml:space="preserve">9. </w:t>
      </w:r>
      <w:r w:rsidRPr="00D54F16">
        <w:rPr>
          <w:rFonts w:hint="eastAsia"/>
          <w:szCs w:val="21"/>
        </w:rPr>
        <w:t>控制电工安装的电气设备</w:t>
      </w:r>
    </w:p>
    <w:p w:rsidR="00D54F16" w:rsidRPr="00D54F16" w:rsidRDefault="00D54F16" w:rsidP="00D54F16">
      <w:pPr>
        <w:snapToGrid w:val="0"/>
        <w:spacing w:beforeLines="50" w:afterLines="50"/>
        <w:ind w:firstLineChars="200" w:firstLine="420"/>
        <w:rPr>
          <w:szCs w:val="21"/>
        </w:rPr>
      </w:pP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TP TC 004/2011</w:t>
      </w:r>
      <w:r w:rsidRPr="00D54F16">
        <w:rPr>
          <w:rFonts w:hint="eastAsia"/>
          <w:szCs w:val="21"/>
        </w:rPr>
        <w:t>低电压设备的安全性指令证书申请流程与前面所提到的其他指令操作流程相似，针对符合性声明（</w:t>
      </w:r>
      <w:r w:rsidRPr="00D54F16">
        <w:rPr>
          <w:rFonts w:hint="eastAsia"/>
          <w:szCs w:val="21"/>
        </w:rPr>
        <w:t>DOC</w:t>
      </w:r>
      <w:r w:rsidRPr="00D54F16">
        <w:rPr>
          <w:rFonts w:hint="eastAsia"/>
          <w:szCs w:val="21"/>
        </w:rPr>
        <w:t>证书）里面规定的产品，认证流程如下：</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操作方式：文件评审</w:t>
      </w:r>
    </w:p>
    <w:p w:rsidR="00D54F16" w:rsidRPr="003F6D87" w:rsidRDefault="00D54F16" w:rsidP="003F6D87">
      <w:pPr>
        <w:pStyle w:val="a6"/>
        <w:numPr>
          <w:ilvl w:val="0"/>
          <w:numId w:val="1"/>
        </w:numPr>
        <w:snapToGrid w:val="0"/>
        <w:spacing w:beforeLines="50" w:afterLines="50"/>
        <w:ind w:firstLineChars="0"/>
        <w:rPr>
          <w:rFonts w:hint="eastAsia"/>
          <w:szCs w:val="21"/>
        </w:rPr>
      </w:pPr>
      <w:r w:rsidRPr="003F6D87">
        <w:rPr>
          <w:rFonts w:hint="eastAsia"/>
          <w:szCs w:val="21"/>
        </w:rPr>
        <w:t>企业提交产品资料，包括产品描述、规格型号、差异说明；</w:t>
      </w:r>
    </w:p>
    <w:p w:rsidR="00D54F16" w:rsidRPr="003F6D87" w:rsidRDefault="00D54F16" w:rsidP="003F6D87">
      <w:pPr>
        <w:pStyle w:val="a6"/>
        <w:numPr>
          <w:ilvl w:val="0"/>
          <w:numId w:val="1"/>
        </w:numPr>
        <w:snapToGrid w:val="0"/>
        <w:spacing w:beforeLines="50" w:afterLines="50"/>
        <w:ind w:firstLineChars="0"/>
        <w:rPr>
          <w:rFonts w:hint="eastAsia"/>
          <w:szCs w:val="21"/>
        </w:rPr>
      </w:pPr>
      <w:r w:rsidRPr="003F6D87">
        <w:rPr>
          <w:rFonts w:hint="eastAsia"/>
          <w:szCs w:val="21"/>
        </w:rPr>
        <w:t>根据表</w:t>
      </w:r>
      <w:proofErr w:type="gramStart"/>
      <w:r w:rsidRPr="003F6D87">
        <w:rPr>
          <w:rFonts w:hint="eastAsia"/>
          <w:szCs w:val="21"/>
        </w:rPr>
        <w:t>一</w:t>
      </w:r>
      <w:proofErr w:type="gramEnd"/>
      <w:r w:rsidRPr="003F6D87">
        <w:rPr>
          <w:rFonts w:hint="eastAsia"/>
          <w:szCs w:val="21"/>
        </w:rPr>
        <w:t>和表二，判断证书类型；</w:t>
      </w:r>
    </w:p>
    <w:p w:rsidR="00D54F16" w:rsidRPr="003F6D87" w:rsidRDefault="00D54F16" w:rsidP="003F6D87">
      <w:pPr>
        <w:pStyle w:val="a6"/>
        <w:numPr>
          <w:ilvl w:val="0"/>
          <w:numId w:val="1"/>
        </w:numPr>
        <w:snapToGrid w:val="0"/>
        <w:spacing w:beforeLines="50" w:afterLines="50"/>
        <w:ind w:firstLineChars="0"/>
        <w:rPr>
          <w:rFonts w:hint="eastAsia"/>
          <w:szCs w:val="21"/>
        </w:rPr>
      </w:pPr>
      <w:r w:rsidRPr="003F6D87">
        <w:rPr>
          <w:rFonts w:hint="eastAsia"/>
          <w:szCs w:val="21"/>
        </w:rPr>
        <w:t>如果是</w:t>
      </w:r>
      <w:r w:rsidRPr="003F6D87">
        <w:rPr>
          <w:rFonts w:hint="eastAsia"/>
          <w:szCs w:val="21"/>
        </w:rPr>
        <w:t>DOC</w:t>
      </w:r>
      <w:r w:rsidRPr="003F6D87">
        <w:rPr>
          <w:rFonts w:hint="eastAsia"/>
          <w:szCs w:val="21"/>
        </w:rPr>
        <w:t>证书，企业须根据规定的技术文件清单，准备认证所需的全部商业、技术文件。（注：这些文件至少是英文格式）；</w:t>
      </w:r>
    </w:p>
    <w:p w:rsidR="00D54F16" w:rsidRPr="003F6D87" w:rsidRDefault="00D54F16" w:rsidP="003F6D87">
      <w:pPr>
        <w:pStyle w:val="a6"/>
        <w:numPr>
          <w:ilvl w:val="0"/>
          <w:numId w:val="1"/>
        </w:numPr>
        <w:snapToGrid w:val="0"/>
        <w:spacing w:beforeLines="50" w:afterLines="50"/>
        <w:ind w:firstLineChars="0"/>
        <w:rPr>
          <w:rFonts w:hint="eastAsia"/>
          <w:szCs w:val="21"/>
        </w:rPr>
      </w:pPr>
      <w:r w:rsidRPr="003F6D87">
        <w:rPr>
          <w:rFonts w:hint="eastAsia"/>
          <w:szCs w:val="21"/>
        </w:rPr>
        <w:t>我司将根据该指令的要求，整理编写全部技术认证文件；</w:t>
      </w:r>
    </w:p>
    <w:p w:rsidR="00D54F16" w:rsidRPr="003F6D87" w:rsidRDefault="00D54F16" w:rsidP="003F6D87">
      <w:pPr>
        <w:pStyle w:val="a6"/>
        <w:numPr>
          <w:ilvl w:val="0"/>
          <w:numId w:val="1"/>
        </w:numPr>
        <w:snapToGrid w:val="0"/>
        <w:spacing w:beforeLines="50" w:afterLines="50"/>
        <w:ind w:firstLineChars="0"/>
        <w:rPr>
          <w:rFonts w:hint="eastAsia"/>
          <w:szCs w:val="21"/>
        </w:rPr>
      </w:pPr>
      <w:r w:rsidRPr="003F6D87">
        <w:rPr>
          <w:rFonts w:hint="eastAsia"/>
          <w:szCs w:val="21"/>
        </w:rPr>
        <w:t>我司将整理完善的技术认证文件送至合作的俄、白、哈三国认证机构进行认证评审；</w:t>
      </w:r>
    </w:p>
    <w:p w:rsidR="00D54F16" w:rsidRPr="003F6D87" w:rsidRDefault="00D54F16" w:rsidP="003F6D87">
      <w:pPr>
        <w:pStyle w:val="a6"/>
        <w:numPr>
          <w:ilvl w:val="0"/>
          <w:numId w:val="1"/>
        </w:numPr>
        <w:snapToGrid w:val="0"/>
        <w:spacing w:beforeLines="50" w:afterLines="50"/>
        <w:ind w:firstLineChars="0"/>
        <w:rPr>
          <w:rFonts w:hint="eastAsia"/>
          <w:szCs w:val="21"/>
        </w:rPr>
      </w:pPr>
      <w:r w:rsidRPr="003F6D87">
        <w:rPr>
          <w:rFonts w:hint="eastAsia"/>
          <w:szCs w:val="21"/>
        </w:rPr>
        <w:t>三国认证机构评审通过后，将准备证书草稿，由企业进行确认（确认件必须签字盖章）；</w:t>
      </w:r>
    </w:p>
    <w:p w:rsidR="00D54F16" w:rsidRPr="003F6D87" w:rsidRDefault="00D54F16" w:rsidP="003F6D87">
      <w:pPr>
        <w:pStyle w:val="a6"/>
        <w:numPr>
          <w:ilvl w:val="0"/>
          <w:numId w:val="1"/>
        </w:numPr>
        <w:snapToGrid w:val="0"/>
        <w:spacing w:beforeLines="50" w:afterLines="50"/>
        <w:ind w:firstLineChars="0"/>
        <w:rPr>
          <w:rFonts w:hint="eastAsia"/>
          <w:szCs w:val="21"/>
        </w:rPr>
      </w:pPr>
      <w:r w:rsidRPr="003F6D87">
        <w:rPr>
          <w:rFonts w:hint="eastAsia"/>
          <w:szCs w:val="21"/>
        </w:rPr>
        <w:t>证书确认后，三国认证机构</w:t>
      </w:r>
      <w:proofErr w:type="gramStart"/>
      <w:r w:rsidRPr="003F6D87">
        <w:rPr>
          <w:rFonts w:hint="eastAsia"/>
          <w:szCs w:val="21"/>
        </w:rPr>
        <w:t>将办法</w:t>
      </w:r>
      <w:proofErr w:type="gramEnd"/>
      <w:r w:rsidRPr="003F6D87">
        <w:rPr>
          <w:rFonts w:hint="eastAsia"/>
          <w:szCs w:val="21"/>
        </w:rPr>
        <w:t>由证书编号的正式</w:t>
      </w:r>
      <w:r w:rsidRPr="003F6D87">
        <w:rPr>
          <w:rFonts w:hint="eastAsia"/>
          <w:szCs w:val="21"/>
        </w:rPr>
        <w:t>CU-TR DOC</w:t>
      </w:r>
      <w:r w:rsidRPr="003F6D87">
        <w:rPr>
          <w:rFonts w:hint="eastAsia"/>
          <w:szCs w:val="21"/>
        </w:rPr>
        <w:t>证书，由认证授权代表签字盖章生效，</w:t>
      </w:r>
      <w:proofErr w:type="gramStart"/>
      <w:r w:rsidRPr="003F6D87">
        <w:rPr>
          <w:rFonts w:hint="eastAsia"/>
          <w:szCs w:val="21"/>
        </w:rPr>
        <w:t>官网可以</w:t>
      </w:r>
      <w:proofErr w:type="gramEnd"/>
      <w:r w:rsidRPr="003F6D87">
        <w:rPr>
          <w:rFonts w:hint="eastAsia"/>
          <w:szCs w:val="21"/>
        </w:rPr>
        <w:t>查询；</w:t>
      </w:r>
    </w:p>
    <w:p w:rsidR="00D54F16" w:rsidRPr="003F6D87" w:rsidRDefault="00D54F16" w:rsidP="003F6D87">
      <w:pPr>
        <w:pStyle w:val="a6"/>
        <w:numPr>
          <w:ilvl w:val="0"/>
          <w:numId w:val="1"/>
        </w:numPr>
        <w:snapToGrid w:val="0"/>
        <w:spacing w:beforeLines="50" w:afterLines="50"/>
        <w:ind w:firstLineChars="0"/>
        <w:rPr>
          <w:rFonts w:hint="eastAsia"/>
          <w:szCs w:val="21"/>
        </w:rPr>
      </w:pPr>
      <w:r w:rsidRPr="003F6D87">
        <w:rPr>
          <w:rFonts w:hint="eastAsia"/>
          <w:szCs w:val="21"/>
        </w:rPr>
        <w:t>证书原件邮寄给企业。</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lastRenderedPageBreak/>
        <w:t>而针对符合性证书（</w:t>
      </w:r>
      <w:r w:rsidRPr="00D54F16">
        <w:rPr>
          <w:rFonts w:hint="eastAsia"/>
          <w:szCs w:val="21"/>
        </w:rPr>
        <w:t>CU-TR COC</w:t>
      </w:r>
      <w:r w:rsidRPr="00D54F16">
        <w:rPr>
          <w:rFonts w:hint="eastAsia"/>
          <w:szCs w:val="21"/>
        </w:rPr>
        <w:t>证书）里面规定的产品，认证流程如下：</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操作方式：文件评审</w:t>
      </w:r>
      <w:r w:rsidRPr="00D54F16">
        <w:rPr>
          <w:rFonts w:hint="eastAsia"/>
          <w:szCs w:val="21"/>
        </w:rPr>
        <w:t>+</w:t>
      </w:r>
      <w:r w:rsidRPr="00D54F16">
        <w:rPr>
          <w:rFonts w:hint="eastAsia"/>
          <w:szCs w:val="21"/>
        </w:rPr>
        <w:t>样品检测</w:t>
      </w:r>
      <w:r w:rsidRPr="00D54F16">
        <w:rPr>
          <w:rFonts w:hint="eastAsia"/>
          <w:szCs w:val="21"/>
        </w:rPr>
        <w:t>+</w:t>
      </w:r>
      <w:r w:rsidRPr="00D54F16">
        <w:rPr>
          <w:rFonts w:hint="eastAsia"/>
          <w:szCs w:val="21"/>
        </w:rPr>
        <w:t>工厂审核</w:t>
      </w:r>
    </w:p>
    <w:p w:rsidR="00D54F16" w:rsidRPr="003F6D87" w:rsidRDefault="00D54F16" w:rsidP="003F6D87">
      <w:pPr>
        <w:pStyle w:val="a6"/>
        <w:numPr>
          <w:ilvl w:val="0"/>
          <w:numId w:val="2"/>
        </w:numPr>
        <w:snapToGrid w:val="0"/>
        <w:spacing w:beforeLines="50" w:afterLines="50"/>
        <w:ind w:firstLineChars="0"/>
        <w:rPr>
          <w:rFonts w:hint="eastAsia"/>
          <w:szCs w:val="21"/>
        </w:rPr>
      </w:pPr>
      <w:r w:rsidRPr="003F6D87">
        <w:rPr>
          <w:rFonts w:hint="eastAsia"/>
          <w:szCs w:val="21"/>
        </w:rPr>
        <w:t>企业提交产品资料，包括产品描述、规格型号和差异说明；</w:t>
      </w:r>
    </w:p>
    <w:p w:rsidR="00D54F16" w:rsidRPr="003F6D87" w:rsidRDefault="00D54F16" w:rsidP="003F6D87">
      <w:pPr>
        <w:pStyle w:val="a6"/>
        <w:numPr>
          <w:ilvl w:val="0"/>
          <w:numId w:val="2"/>
        </w:numPr>
        <w:snapToGrid w:val="0"/>
        <w:spacing w:beforeLines="50" w:afterLines="50"/>
        <w:ind w:firstLineChars="0"/>
        <w:rPr>
          <w:rFonts w:hint="eastAsia"/>
          <w:szCs w:val="21"/>
        </w:rPr>
      </w:pPr>
      <w:r w:rsidRPr="003F6D87">
        <w:rPr>
          <w:rFonts w:hint="eastAsia"/>
          <w:szCs w:val="21"/>
        </w:rPr>
        <w:t>根据表</w:t>
      </w:r>
      <w:proofErr w:type="gramStart"/>
      <w:r w:rsidRPr="003F6D87">
        <w:rPr>
          <w:rFonts w:hint="eastAsia"/>
          <w:szCs w:val="21"/>
        </w:rPr>
        <w:t>一</w:t>
      </w:r>
      <w:proofErr w:type="gramEnd"/>
      <w:r w:rsidRPr="003F6D87">
        <w:rPr>
          <w:rFonts w:hint="eastAsia"/>
          <w:szCs w:val="21"/>
        </w:rPr>
        <w:t>和表二，判断证书类型；</w:t>
      </w:r>
    </w:p>
    <w:p w:rsidR="00D54F16" w:rsidRPr="003F6D87" w:rsidRDefault="00D54F16" w:rsidP="003F6D87">
      <w:pPr>
        <w:pStyle w:val="a6"/>
        <w:numPr>
          <w:ilvl w:val="0"/>
          <w:numId w:val="2"/>
        </w:numPr>
        <w:snapToGrid w:val="0"/>
        <w:spacing w:beforeLines="50" w:afterLines="50"/>
        <w:ind w:firstLineChars="0"/>
        <w:rPr>
          <w:rFonts w:hint="eastAsia"/>
          <w:szCs w:val="21"/>
        </w:rPr>
      </w:pPr>
      <w:r w:rsidRPr="003F6D87">
        <w:rPr>
          <w:rFonts w:hint="eastAsia"/>
          <w:szCs w:val="21"/>
        </w:rPr>
        <w:t>如果是</w:t>
      </w:r>
      <w:r w:rsidRPr="003F6D87">
        <w:rPr>
          <w:rFonts w:hint="eastAsia"/>
          <w:szCs w:val="21"/>
        </w:rPr>
        <w:t>COC</w:t>
      </w:r>
      <w:r w:rsidRPr="003F6D87">
        <w:rPr>
          <w:rFonts w:hint="eastAsia"/>
          <w:szCs w:val="21"/>
        </w:rPr>
        <w:t>证书内产品，企业根据技术认证文件清单，准备认证所需全部商业、技术文件（注：技术认证文件必须是俄文格式）；</w:t>
      </w:r>
    </w:p>
    <w:p w:rsidR="00D54F16" w:rsidRPr="003F6D87" w:rsidRDefault="00D54F16" w:rsidP="003F6D87">
      <w:pPr>
        <w:pStyle w:val="a6"/>
        <w:numPr>
          <w:ilvl w:val="0"/>
          <w:numId w:val="2"/>
        </w:numPr>
        <w:snapToGrid w:val="0"/>
        <w:spacing w:beforeLines="50" w:afterLines="50"/>
        <w:ind w:firstLineChars="0"/>
        <w:rPr>
          <w:rFonts w:hint="eastAsia"/>
          <w:szCs w:val="21"/>
        </w:rPr>
      </w:pPr>
      <w:r w:rsidRPr="003F6D87">
        <w:rPr>
          <w:rFonts w:hint="eastAsia"/>
          <w:szCs w:val="21"/>
        </w:rPr>
        <w:t>我司将根据该指令的要求，整理编写全部技术认证文件；</w:t>
      </w:r>
    </w:p>
    <w:p w:rsidR="00D54F16" w:rsidRPr="003F6D87" w:rsidRDefault="00D54F16" w:rsidP="003F6D87">
      <w:pPr>
        <w:pStyle w:val="a6"/>
        <w:numPr>
          <w:ilvl w:val="0"/>
          <w:numId w:val="2"/>
        </w:numPr>
        <w:snapToGrid w:val="0"/>
        <w:spacing w:beforeLines="50" w:afterLines="50"/>
        <w:ind w:firstLineChars="0"/>
        <w:rPr>
          <w:rFonts w:hint="eastAsia"/>
          <w:szCs w:val="21"/>
        </w:rPr>
      </w:pPr>
      <w:r w:rsidRPr="003F6D87">
        <w:rPr>
          <w:rFonts w:hint="eastAsia"/>
          <w:szCs w:val="21"/>
        </w:rPr>
        <w:t>俄、白、哈三国认证机构将根据申请产品的规格型号，确认抽样型号和数量；</w:t>
      </w:r>
    </w:p>
    <w:p w:rsidR="00D54F16" w:rsidRPr="003F6D87" w:rsidRDefault="00D54F16" w:rsidP="003F6D87">
      <w:pPr>
        <w:pStyle w:val="a6"/>
        <w:numPr>
          <w:ilvl w:val="0"/>
          <w:numId w:val="2"/>
        </w:numPr>
        <w:snapToGrid w:val="0"/>
        <w:spacing w:beforeLines="50" w:afterLines="50"/>
        <w:ind w:firstLineChars="0"/>
        <w:rPr>
          <w:rFonts w:hint="eastAsia"/>
          <w:szCs w:val="21"/>
        </w:rPr>
      </w:pPr>
      <w:r w:rsidRPr="003F6D87">
        <w:rPr>
          <w:rFonts w:hint="eastAsia"/>
          <w:szCs w:val="21"/>
        </w:rPr>
        <w:t>企业需根据俄、白、哈三国认证机构指定的抽样方案，准备样品，并邮寄至俄罗斯指定实验室，进行产品检测；</w:t>
      </w:r>
    </w:p>
    <w:p w:rsidR="00D54F16" w:rsidRPr="003F6D87" w:rsidRDefault="00D54F16" w:rsidP="003F6D87">
      <w:pPr>
        <w:pStyle w:val="a6"/>
        <w:numPr>
          <w:ilvl w:val="0"/>
          <w:numId w:val="2"/>
        </w:numPr>
        <w:snapToGrid w:val="0"/>
        <w:spacing w:beforeLines="50" w:afterLines="50"/>
        <w:ind w:firstLineChars="0"/>
        <w:rPr>
          <w:rFonts w:hint="eastAsia"/>
          <w:szCs w:val="21"/>
        </w:rPr>
      </w:pPr>
      <w:r w:rsidRPr="003F6D87">
        <w:rPr>
          <w:rFonts w:hint="eastAsia"/>
          <w:szCs w:val="21"/>
        </w:rPr>
        <w:t>由我司安排外国技术人员来华对企业工厂进行工厂审核；</w:t>
      </w:r>
    </w:p>
    <w:p w:rsidR="00D54F16" w:rsidRPr="003F6D87" w:rsidRDefault="00D54F16" w:rsidP="003F6D87">
      <w:pPr>
        <w:pStyle w:val="a6"/>
        <w:numPr>
          <w:ilvl w:val="0"/>
          <w:numId w:val="2"/>
        </w:numPr>
        <w:snapToGrid w:val="0"/>
        <w:spacing w:beforeLines="50" w:afterLines="50"/>
        <w:ind w:firstLineChars="0"/>
        <w:rPr>
          <w:rFonts w:hint="eastAsia"/>
          <w:szCs w:val="21"/>
        </w:rPr>
      </w:pPr>
      <w:r w:rsidRPr="003F6D87">
        <w:rPr>
          <w:rFonts w:hint="eastAsia"/>
          <w:szCs w:val="21"/>
        </w:rPr>
        <w:t>样品检测和工厂审核完毕后，实验室和外国技术人员会把产品检验报告和审核报告呈至认证机构，由认证机构进行评审；</w:t>
      </w:r>
    </w:p>
    <w:p w:rsidR="00D54F16" w:rsidRPr="003F6D87" w:rsidRDefault="00D54F16" w:rsidP="003F6D87">
      <w:pPr>
        <w:pStyle w:val="a6"/>
        <w:numPr>
          <w:ilvl w:val="0"/>
          <w:numId w:val="2"/>
        </w:numPr>
        <w:snapToGrid w:val="0"/>
        <w:spacing w:beforeLines="50" w:afterLines="50"/>
        <w:ind w:firstLineChars="0"/>
        <w:rPr>
          <w:rFonts w:hint="eastAsia"/>
          <w:szCs w:val="21"/>
        </w:rPr>
      </w:pPr>
      <w:r w:rsidRPr="003F6D87">
        <w:rPr>
          <w:rFonts w:hint="eastAsia"/>
          <w:szCs w:val="21"/>
        </w:rPr>
        <w:t>认证机构评审通过后，将准备证书草稿，由企业进行确认（确认件必须签字盖章）；</w:t>
      </w:r>
    </w:p>
    <w:p w:rsidR="00D54F16" w:rsidRPr="003F6D87" w:rsidRDefault="00D54F16" w:rsidP="003F6D87">
      <w:pPr>
        <w:pStyle w:val="a6"/>
        <w:numPr>
          <w:ilvl w:val="0"/>
          <w:numId w:val="2"/>
        </w:numPr>
        <w:snapToGrid w:val="0"/>
        <w:spacing w:beforeLines="50" w:afterLines="50"/>
        <w:ind w:firstLineChars="0"/>
        <w:rPr>
          <w:rFonts w:hint="eastAsia"/>
          <w:szCs w:val="21"/>
        </w:rPr>
      </w:pPr>
      <w:r w:rsidRPr="003F6D87">
        <w:rPr>
          <w:rFonts w:hint="eastAsia"/>
          <w:szCs w:val="21"/>
        </w:rPr>
        <w:t>证书确认后，俄罗斯认证机构将颁发有证书编号的正式</w:t>
      </w:r>
      <w:r w:rsidRPr="003F6D87">
        <w:rPr>
          <w:rFonts w:hint="eastAsia"/>
          <w:szCs w:val="21"/>
        </w:rPr>
        <w:t>CU-TR COC</w:t>
      </w:r>
      <w:r w:rsidRPr="003F6D87">
        <w:rPr>
          <w:rFonts w:hint="eastAsia"/>
          <w:szCs w:val="21"/>
        </w:rPr>
        <w:t>证书，由认证授权代表签字盖章生效，</w:t>
      </w:r>
      <w:proofErr w:type="gramStart"/>
      <w:r w:rsidRPr="003F6D87">
        <w:rPr>
          <w:rFonts w:hint="eastAsia"/>
          <w:szCs w:val="21"/>
        </w:rPr>
        <w:t>官网可以</w:t>
      </w:r>
      <w:proofErr w:type="gramEnd"/>
      <w:r w:rsidRPr="003F6D87">
        <w:rPr>
          <w:rFonts w:hint="eastAsia"/>
          <w:szCs w:val="21"/>
        </w:rPr>
        <w:t>查询；</w:t>
      </w:r>
    </w:p>
    <w:p w:rsidR="00D54F16" w:rsidRPr="003F6D87" w:rsidRDefault="00D54F16" w:rsidP="003F6D87">
      <w:pPr>
        <w:pStyle w:val="a6"/>
        <w:numPr>
          <w:ilvl w:val="0"/>
          <w:numId w:val="2"/>
        </w:numPr>
        <w:snapToGrid w:val="0"/>
        <w:spacing w:beforeLines="50" w:afterLines="50"/>
        <w:ind w:firstLineChars="0"/>
        <w:rPr>
          <w:rFonts w:hint="eastAsia"/>
          <w:szCs w:val="21"/>
        </w:rPr>
      </w:pPr>
      <w:r w:rsidRPr="003F6D87">
        <w:rPr>
          <w:rFonts w:hint="eastAsia"/>
          <w:szCs w:val="21"/>
        </w:rPr>
        <w:t>证书原件邮寄给企业。</w:t>
      </w:r>
    </w:p>
    <w:p w:rsidR="00D54F16" w:rsidRPr="00D54F16" w:rsidRDefault="00D54F16" w:rsidP="00D54F16">
      <w:pPr>
        <w:snapToGrid w:val="0"/>
        <w:spacing w:beforeLines="50" w:afterLines="50"/>
        <w:ind w:firstLineChars="200" w:firstLine="420"/>
        <w:rPr>
          <w:rFonts w:hint="eastAsia"/>
          <w:szCs w:val="21"/>
        </w:rPr>
      </w:pPr>
      <w:r w:rsidRPr="00D54F16">
        <w:rPr>
          <w:rFonts w:hint="eastAsia"/>
          <w:szCs w:val="21"/>
        </w:rPr>
        <w:t>一般的，申请方在申请个人安全防护产品证书时需要准备如下申请材料：</w:t>
      </w:r>
    </w:p>
    <w:p w:rsidR="00D54F16" w:rsidRPr="003F6D87" w:rsidRDefault="00D54F16" w:rsidP="003F6D87">
      <w:pPr>
        <w:pStyle w:val="a6"/>
        <w:numPr>
          <w:ilvl w:val="0"/>
          <w:numId w:val="3"/>
        </w:numPr>
        <w:snapToGrid w:val="0"/>
        <w:spacing w:beforeLines="50" w:afterLines="50"/>
        <w:ind w:firstLineChars="0"/>
        <w:rPr>
          <w:rFonts w:hint="eastAsia"/>
          <w:szCs w:val="21"/>
        </w:rPr>
      </w:pPr>
      <w:r w:rsidRPr="003F6D87">
        <w:rPr>
          <w:rFonts w:hint="eastAsia"/>
          <w:szCs w:val="21"/>
        </w:rPr>
        <w:t>申请表：包括工厂信息、公司信息、产品名称、产品编号、产品型号、产品商标、产品信息和海关编码）；</w:t>
      </w:r>
    </w:p>
    <w:p w:rsidR="00D54F16" w:rsidRPr="003F6D87" w:rsidRDefault="00D54F16" w:rsidP="003F6D87">
      <w:pPr>
        <w:pStyle w:val="a6"/>
        <w:numPr>
          <w:ilvl w:val="0"/>
          <w:numId w:val="3"/>
        </w:numPr>
        <w:snapToGrid w:val="0"/>
        <w:spacing w:beforeLines="50" w:afterLines="50"/>
        <w:ind w:firstLineChars="0"/>
        <w:rPr>
          <w:rFonts w:hint="eastAsia"/>
          <w:szCs w:val="21"/>
        </w:rPr>
      </w:pPr>
      <w:r w:rsidRPr="003F6D87">
        <w:rPr>
          <w:rFonts w:hint="eastAsia"/>
          <w:szCs w:val="21"/>
        </w:rPr>
        <w:t>产品技术文件：包括产品说明书、使用手册、规格书、技术图纸、产品照片等；</w:t>
      </w:r>
    </w:p>
    <w:p w:rsidR="00D54F16" w:rsidRPr="003F6D87" w:rsidRDefault="00D54F16" w:rsidP="003F6D87">
      <w:pPr>
        <w:pStyle w:val="a6"/>
        <w:numPr>
          <w:ilvl w:val="0"/>
          <w:numId w:val="3"/>
        </w:numPr>
        <w:snapToGrid w:val="0"/>
        <w:spacing w:beforeLines="50" w:afterLines="50"/>
        <w:ind w:firstLineChars="0"/>
        <w:rPr>
          <w:rFonts w:hint="eastAsia"/>
          <w:szCs w:val="21"/>
        </w:rPr>
      </w:pPr>
      <w:r w:rsidRPr="003F6D87">
        <w:rPr>
          <w:rFonts w:hint="eastAsia"/>
          <w:szCs w:val="21"/>
        </w:rPr>
        <w:t>体系证书：包括</w:t>
      </w:r>
      <w:r w:rsidRPr="003F6D87">
        <w:rPr>
          <w:rFonts w:hint="eastAsia"/>
          <w:szCs w:val="21"/>
        </w:rPr>
        <w:t>ISO9001, ISO14001, ISO18001</w:t>
      </w:r>
      <w:r w:rsidRPr="003F6D87">
        <w:rPr>
          <w:rFonts w:hint="eastAsia"/>
          <w:szCs w:val="21"/>
        </w:rPr>
        <w:t>证书等；</w:t>
      </w:r>
    </w:p>
    <w:p w:rsidR="00D54F16" w:rsidRPr="003F6D87" w:rsidRDefault="00D54F16" w:rsidP="003F6D87">
      <w:pPr>
        <w:pStyle w:val="a6"/>
        <w:numPr>
          <w:ilvl w:val="0"/>
          <w:numId w:val="3"/>
        </w:numPr>
        <w:snapToGrid w:val="0"/>
        <w:spacing w:beforeLines="50" w:afterLines="50"/>
        <w:ind w:firstLineChars="0"/>
        <w:rPr>
          <w:rFonts w:hint="eastAsia"/>
          <w:szCs w:val="21"/>
        </w:rPr>
      </w:pPr>
      <w:r w:rsidRPr="003F6D87">
        <w:rPr>
          <w:rFonts w:hint="eastAsia"/>
          <w:szCs w:val="21"/>
        </w:rPr>
        <w:t>产品测试检验报告：</w:t>
      </w:r>
      <w:r w:rsidRPr="003F6D87">
        <w:rPr>
          <w:rFonts w:hint="eastAsia"/>
          <w:szCs w:val="21"/>
        </w:rPr>
        <w:t>CE</w:t>
      </w:r>
      <w:r w:rsidRPr="003F6D87">
        <w:rPr>
          <w:rFonts w:hint="eastAsia"/>
          <w:szCs w:val="21"/>
        </w:rPr>
        <w:t>证书、</w:t>
      </w:r>
      <w:r w:rsidRPr="003F6D87">
        <w:rPr>
          <w:rFonts w:hint="eastAsia"/>
          <w:szCs w:val="21"/>
        </w:rPr>
        <w:t>EC</w:t>
      </w:r>
      <w:r w:rsidRPr="003F6D87">
        <w:rPr>
          <w:rFonts w:hint="eastAsia"/>
          <w:szCs w:val="21"/>
        </w:rPr>
        <w:t>形式实验证书和其他测试实验报告等。</w:t>
      </w:r>
    </w:p>
    <w:p w:rsidR="009C3F76" w:rsidRPr="00D54F16" w:rsidRDefault="00D54F16" w:rsidP="003F6D87">
      <w:pPr>
        <w:snapToGrid w:val="0"/>
        <w:spacing w:beforeLines="50" w:afterLines="50"/>
        <w:ind w:firstLineChars="200" w:firstLine="420"/>
        <w:rPr>
          <w:szCs w:val="21"/>
        </w:rPr>
      </w:pPr>
      <w:r w:rsidRPr="00D54F16">
        <w:rPr>
          <w:rFonts w:hint="eastAsia"/>
          <w:szCs w:val="21"/>
        </w:rPr>
        <w:t>如果您想深入了解海关联盟认证的知识或咨询这方面的业务，请与欧联产品安全技术服务（北京）有限公司俄语区业务部（</w:t>
      </w:r>
      <w:r w:rsidRPr="00D54F16">
        <w:rPr>
          <w:rFonts w:hint="eastAsia"/>
          <w:szCs w:val="21"/>
        </w:rPr>
        <w:t>010-89055651</w:t>
      </w:r>
      <w:r w:rsidRPr="00D54F16">
        <w:rPr>
          <w:rFonts w:hint="eastAsia"/>
          <w:szCs w:val="21"/>
        </w:rPr>
        <w:t>）联系。</w:t>
      </w:r>
    </w:p>
    <w:sectPr w:rsidR="009C3F76" w:rsidRPr="00D54F16" w:rsidSect="00B97B0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F0F" w:rsidRDefault="00686F0F" w:rsidP="0032019B">
      <w:r>
        <w:separator/>
      </w:r>
    </w:p>
  </w:endnote>
  <w:endnote w:type="continuationSeparator" w:id="0">
    <w:p w:rsidR="00686F0F" w:rsidRDefault="00686F0F" w:rsidP="00320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F0F" w:rsidRDefault="00686F0F" w:rsidP="0032019B">
      <w:r>
        <w:separator/>
      </w:r>
    </w:p>
  </w:footnote>
  <w:footnote w:type="continuationSeparator" w:id="0">
    <w:p w:rsidR="00686F0F" w:rsidRDefault="00686F0F" w:rsidP="003201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819D3"/>
    <w:multiLevelType w:val="hybridMultilevel"/>
    <w:tmpl w:val="CE12133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F031F12"/>
    <w:multiLevelType w:val="hybridMultilevel"/>
    <w:tmpl w:val="4DFE7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9AB619A"/>
    <w:multiLevelType w:val="hybridMultilevel"/>
    <w:tmpl w:val="2A1022B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019B"/>
    <w:rsid w:val="00000BEF"/>
    <w:rsid w:val="00001237"/>
    <w:rsid w:val="00001330"/>
    <w:rsid w:val="00001504"/>
    <w:rsid w:val="0000284F"/>
    <w:rsid w:val="00007B64"/>
    <w:rsid w:val="00010268"/>
    <w:rsid w:val="00013D64"/>
    <w:rsid w:val="0001423C"/>
    <w:rsid w:val="000221C5"/>
    <w:rsid w:val="00022AEA"/>
    <w:rsid w:val="000237B3"/>
    <w:rsid w:val="00023B9D"/>
    <w:rsid w:val="00023FFC"/>
    <w:rsid w:val="00024028"/>
    <w:rsid w:val="00024B56"/>
    <w:rsid w:val="0004189D"/>
    <w:rsid w:val="000441F0"/>
    <w:rsid w:val="00045C2C"/>
    <w:rsid w:val="000543B3"/>
    <w:rsid w:val="00057044"/>
    <w:rsid w:val="000600C9"/>
    <w:rsid w:val="0006103C"/>
    <w:rsid w:val="000625C9"/>
    <w:rsid w:val="0006433C"/>
    <w:rsid w:val="00066373"/>
    <w:rsid w:val="00067914"/>
    <w:rsid w:val="00070FDC"/>
    <w:rsid w:val="00071417"/>
    <w:rsid w:val="000715A7"/>
    <w:rsid w:val="00072B87"/>
    <w:rsid w:val="0007390B"/>
    <w:rsid w:val="00074B0C"/>
    <w:rsid w:val="00075846"/>
    <w:rsid w:val="00076E89"/>
    <w:rsid w:val="00082A16"/>
    <w:rsid w:val="00083322"/>
    <w:rsid w:val="00083441"/>
    <w:rsid w:val="0008412A"/>
    <w:rsid w:val="00085F85"/>
    <w:rsid w:val="00092F0D"/>
    <w:rsid w:val="000957C0"/>
    <w:rsid w:val="0009681E"/>
    <w:rsid w:val="000A1984"/>
    <w:rsid w:val="000A1EA4"/>
    <w:rsid w:val="000A360F"/>
    <w:rsid w:val="000A3BA9"/>
    <w:rsid w:val="000A484C"/>
    <w:rsid w:val="000A50EA"/>
    <w:rsid w:val="000B35FE"/>
    <w:rsid w:val="000B483C"/>
    <w:rsid w:val="000B59F6"/>
    <w:rsid w:val="000B59FE"/>
    <w:rsid w:val="000C1255"/>
    <w:rsid w:val="000C18F1"/>
    <w:rsid w:val="000C24BD"/>
    <w:rsid w:val="000C377D"/>
    <w:rsid w:val="000C49AE"/>
    <w:rsid w:val="000D2AFD"/>
    <w:rsid w:val="000D2BF8"/>
    <w:rsid w:val="000D3BA3"/>
    <w:rsid w:val="000D4716"/>
    <w:rsid w:val="000D5F15"/>
    <w:rsid w:val="000E17A5"/>
    <w:rsid w:val="000F0382"/>
    <w:rsid w:val="000F7CA2"/>
    <w:rsid w:val="00100695"/>
    <w:rsid w:val="00101424"/>
    <w:rsid w:val="001017F7"/>
    <w:rsid w:val="001018C4"/>
    <w:rsid w:val="0010272B"/>
    <w:rsid w:val="001043D6"/>
    <w:rsid w:val="00106F26"/>
    <w:rsid w:val="001130C9"/>
    <w:rsid w:val="0012188E"/>
    <w:rsid w:val="001222B1"/>
    <w:rsid w:val="00124226"/>
    <w:rsid w:val="001243CF"/>
    <w:rsid w:val="001247D6"/>
    <w:rsid w:val="00125DE6"/>
    <w:rsid w:val="001263CC"/>
    <w:rsid w:val="00126C14"/>
    <w:rsid w:val="00127851"/>
    <w:rsid w:val="00127BE4"/>
    <w:rsid w:val="001307C0"/>
    <w:rsid w:val="00131067"/>
    <w:rsid w:val="00132DAA"/>
    <w:rsid w:val="00132DBD"/>
    <w:rsid w:val="00133048"/>
    <w:rsid w:val="00134FAC"/>
    <w:rsid w:val="00140902"/>
    <w:rsid w:val="00140915"/>
    <w:rsid w:val="001411ED"/>
    <w:rsid w:val="001415E8"/>
    <w:rsid w:val="001432F9"/>
    <w:rsid w:val="00144381"/>
    <w:rsid w:val="00146197"/>
    <w:rsid w:val="0014718E"/>
    <w:rsid w:val="00151603"/>
    <w:rsid w:val="001517F4"/>
    <w:rsid w:val="0015298B"/>
    <w:rsid w:val="00153867"/>
    <w:rsid w:val="00153ABA"/>
    <w:rsid w:val="00154579"/>
    <w:rsid w:val="00154E27"/>
    <w:rsid w:val="00155F52"/>
    <w:rsid w:val="001578A6"/>
    <w:rsid w:val="001601CF"/>
    <w:rsid w:val="001609B5"/>
    <w:rsid w:val="00160D7E"/>
    <w:rsid w:val="0016215C"/>
    <w:rsid w:val="0016334F"/>
    <w:rsid w:val="001645A2"/>
    <w:rsid w:val="001668E5"/>
    <w:rsid w:val="001675D3"/>
    <w:rsid w:val="00174B22"/>
    <w:rsid w:val="00177897"/>
    <w:rsid w:val="001825CC"/>
    <w:rsid w:val="00182791"/>
    <w:rsid w:val="00183775"/>
    <w:rsid w:val="0018379A"/>
    <w:rsid w:val="00184916"/>
    <w:rsid w:val="00185180"/>
    <w:rsid w:val="00190E7D"/>
    <w:rsid w:val="0019155F"/>
    <w:rsid w:val="00192990"/>
    <w:rsid w:val="00193CCE"/>
    <w:rsid w:val="00195A24"/>
    <w:rsid w:val="00196EE9"/>
    <w:rsid w:val="00196F3C"/>
    <w:rsid w:val="001A4BBD"/>
    <w:rsid w:val="001A5619"/>
    <w:rsid w:val="001A6381"/>
    <w:rsid w:val="001B0179"/>
    <w:rsid w:val="001B2BFA"/>
    <w:rsid w:val="001B61BF"/>
    <w:rsid w:val="001C3EEE"/>
    <w:rsid w:val="001C43D9"/>
    <w:rsid w:val="001C5BF9"/>
    <w:rsid w:val="001C6FD1"/>
    <w:rsid w:val="001D0A73"/>
    <w:rsid w:val="001D267F"/>
    <w:rsid w:val="001D28B0"/>
    <w:rsid w:val="001D3725"/>
    <w:rsid w:val="001D65AB"/>
    <w:rsid w:val="001D7DFA"/>
    <w:rsid w:val="001E0814"/>
    <w:rsid w:val="001E17DF"/>
    <w:rsid w:val="001E2D61"/>
    <w:rsid w:val="001E2E2E"/>
    <w:rsid w:val="001E576A"/>
    <w:rsid w:val="001E6075"/>
    <w:rsid w:val="001E65DD"/>
    <w:rsid w:val="001E7730"/>
    <w:rsid w:val="001F28EC"/>
    <w:rsid w:val="00200115"/>
    <w:rsid w:val="00200C74"/>
    <w:rsid w:val="002035B5"/>
    <w:rsid w:val="00204837"/>
    <w:rsid w:val="00206203"/>
    <w:rsid w:val="00206581"/>
    <w:rsid w:val="00206ADB"/>
    <w:rsid w:val="00212516"/>
    <w:rsid w:val="002154DB"/>
    <w:rsid w:val="00215A60"/>
    <w:rsid w:val="00221904"/>
    <w:rsid w:val="00224339"/>
    <w:rsid w:val="00225778"/>
    <w:rsid w:val="00234DA9"/>
    <w:rsid w:val="00235657"/>
    <w:rsid w:val="00235F25"/>
    <w:rsid w:val="00236BA1"/>
    <w:rsid w:val="00240C36"/>
    <w:rsid w:val="002431D5"/>
    <w:rsid w:val="0024524E"/>
    <w:rsid w:val="00245F43"/>
    <w:rsid w:val="00246F30"/>
    <w:rsid w:val="00253D0E"/>
    <w:rsid w:val="00255C3D"/>
    <w:rsid w:val="00256974"/>
    <w:rsid w:val="00256E8E"/>
    <w:rsid w:val="0026077B"/>
    <w:rsid w:val="00261EF6"/>
    <w:rsid w:val="00263B40"/>
    <w:rsid w:val="00263DCD"/>
    <w:rsid w:val="00264DBD"/>
    <w:rsid w:val="002653D1"/>
    <w:rsid w:val="00274009"/>
    <w:rsid w:val="0027423D"/>
    <w:rsid w:val="00275169"/>
    <w:rsid w:val="00275A7E"/>
    <w:rsid w:val="00280049"/>
    <w:rsid w:val="0028009C"/>
    <w:rsid w:val="00284376"/>
    <w:rsid w:val="00285802"/>
    <w:rsid w:val="00290283"/>
    <w:rsid w:val="00291DA6"/>
    <w:rsid w:val="00292478"/>
    <w:rsid w:val="00292B6E"/>
    <w:rsid w:val="0029392F"/>
    <w:rsid w:val="002943F6"/>
    <w:rsid w:val="00296D40"/>
    <w:rsid w:val="00297044"/>
    <w:rsid w:val="00297B14"/>
    <w:rsid w:val="00297B43"/>
    <w:rsid w:val="002A130B"/>
    <w:rsid w:val="002A2FBD"/>
    <w:rsid w:val="002A5AAA"/>
    <w:rsid w:val="002B01C7"/>
    <w:rsid w:val="002B049B"/>
    <w:rsid w:val="002B1126"/>
    <w:rsid w:val="002B117A"/>
    <w:rsid w:val="002B13F1"/>
    <w:rsid w:val="002B1788"/>
    <w:rsid w:val="002B2186"/>
    <w:rsid w:val="002B26B9"/>
    <w:rsid w:val="002B282C"/>
    <w:rsid w:val="002B4CCF"/>
    <w:rsid w:val="002B5B0F"/>
    <w:rsid w:val="002B7CF5"/>
    <w:rsid w:val="002C233A"/>
    <w:rsid w:val="002C2D8A"/>
    <w:rsid w:val="002C5A73"/>
    <w:rsid w:val="002C75E3"/>
    <w:rsid w:val="002D34E0"/>
    <w:rsid w:val="002D438A"/>
    <w:rsid w:val="002D656C"/>
    <w:rsid w:val="002D695C"/>
    <w:rsid w:val="002E3A29"/>
    <w:rsid w:val="002E4A19"/>
    <w:rsid w:val="002F012F"/>
    <w:rsid w:val="002F0886"/>
    <w:rsid w:val="002F4690"/>
    <w:rsid w:val="002F4F69"/>
    <w:rsid w:val="00300098"/>
    <w:rsid w:val="0030116F"/>
    <w:rsid w:val="0030739D"/>
    <w:rsid w:val="00311FB4"/>
    <w:rsid w:val="00312B1A"/>
    <w:rsid w:val="00312B88"/>
    <w:rsid w:val="00313A31"/>
    <w:rsid w:val="0031463B"/>
    <w:rsid w:val="00315A42"/>
    <w:rsid w:val="00316D8E"/>
    <w:rsid w:val="0032019B"/>
    <w:rsid w:val="0032084C"/>
    <w:rsid w:val="00322900"/>
    <w:rsid w:val="003247EB"/>
    <w:rsid w:val="00324E25"/>
    <w:rsid w:val="0032555E"/>
    <w:rsid w:val="00325BD9"/>
    <w:rsid w:val="00330A03"/>
    <w:rsid w:val="00331033"/>
    <w:rsid w:val="00331A46"/>
    <w:rsid w:val="003328D9"/>
    <w:rsid w:val="00332EB6"/>
    <w:rsid w:val="00332FD2"/>
    <w:rsid w:val="00333158"/>
    <w:rsid w:val="00333F52"/>
    <w:rsid w:val="00337EE4"/>
    <w:rsid w:val="0034053F"/>
    <w:rsid w:val="003415D0"/>
    <w:rsid w:val="00346111"/>
    <w:rsid w:val="003466C2"/>
    <w:rsid w:val="00347B95"/>
    <w:rsid w:val="00351279"/>
    <w:rsid w:val="003513F7"/>
    <w:rsid w:val="0035218B"/>
    <w:rsid w:val="00353AE2"/>
    <w:rsid w:val="00354F11"/>
    <w:rsid w:val="00357170"/>
    <w:rsid w:val="00360835"/>
    <w:rsid w:val="00360D5D"/>
    <w:rsid w:val="00360F55"/>
    <w:rsid w:val="00360F7E"/>
    <w:rsid w:val="00361A20"/>
    <w:rsid w:val="003625F6"/>
    <w:rsid w:val="003632EC"/>
    <w:rsid w:val="00366548"/>
    <w:rsid w:val="00366D0E"/>
    <w:rsid w:val="00367407"/>
    <w:rsid w:val="003703FC"/>
    <w:rsid w:val="00374234"/>
    <w:rsid w:val="003742AD"/>
    <w:rsid w:val="003766F1"/>
    <w:rsid w:val="00376829"/>
    <w:rsid w:val="00382930"/>
    <w:rsid w:val="0038557E"/>
    <w:rsid w:val="00386300"/>
    <w:rsid w:val="00387092"/>
    <w:rsid w:val="003901F0"/>
    <w:rsid w:val="00391B09"/>
    <w:rsid w:val="0039461E"/>
    <w:rsid w:val="00396A89"/>
    <w:rsid w:val="0039708A"/>
    <w:rsid w:val="003A1502"/>
    <w:rsid w:val="003A22D1"/>
    <w:rsid w:val="003A3B47"/>
    <w:rsid w:val="003A4344"/>
    <w:rsid w:val="003A55B5"/>
    <w:rsid w:val="003A62CB"/>
    <w:rsid w:val="003A791E"/>
    <w:rsid w:val="003B3E3B"/>
    <w:rsid w:val="003B5A30"/>
    <w:rsid w:val="003B76D1"/>
    <w:rsid w:val="003C069F"/>
    <w:rsid w:val="003C33A0"/>
    <w:rsid w:val="003C370D"/>
    <w:rsid w:val="003C47C6"/>
    <w:rsid w:val="003C4988"/>
    <w:rsid w:val="003C58FE"/>
    <w:rsid w:val="003C686D"/>
    <w:rsid w:val="003C7B2E"/>
    <w:rsid w:val="003D4BB1"/>
    <w:rsid w:val="003D6648"/>
    <w:rsid w:val="003E05D7"/>
    <w:rsid w:val="003E12BD"/>
    <w:rsid w:val="003E34FB"/>
    <w:rsid w:val="003E3743"/>
    <w:rsid w:val="003E4868"/>
    <w:rsid w:val="003E4F8D"/>
    <w:rsid w:val="003E50A6"/>
    <w:rsid w:val="003F068B"/>
    <w:rsid w:val="003F1BD7"/>
    <w:rsid w:val="003F51EB"/>
    <w:rsid w:val="003F582C"/>
    <w:rsid w:val="003F6D87"/>
    <w:rsid w:val="003F7C1F"/>
    <w:rsid w:val="00400365"/>
    <w:rsid w:val="004019CB"/>
    <w:rsid w:val="0040299C"/>
    <w:rsid w:val="004045FA"/>
    <w:rsid w:val="00405738"/>
    <w:rsid w:val="00410AEC"/>
    <w:rsid w:val="00411305"/>
    <w:rsid w:val="004133F4"/>
    <w:rsid w:val="004154CB"/>
    <w:rsid w:val="00415FE7"/>
    <w:rsid w:val="00420CD1"/>
    <w:rsid w:val="00421F33"/>
    <w:rsid w:val="004221FC"/>
    <w:rsid w:val="00423E3E"/>
    <w:rsid w:val="00424FB8"/>
    <w:rsid w:val="00425D0A"/>
    <w:rsid w:val="00430336"/>
    <w:rsid w:val="00431C62"/>
    <w:rsid w:val="0043259E"/>
    <w:rsid w:val="00435949"/>
    <w:rsid w:val="00435F94"/>
    <w:rsid w:val="004373EC"/>
    <w:rsid w:val="00443710"/>
    <w:rsid w:val="00445252"/>
    <w:rsid w:val="004457BB"/>
    <w:rsid w:val="004458F4"/>
    <w:rsid w:val="004508A0"/>
    <w:rsid w:val="00450F82"/>
    <w:rsid w:val="00451DCE"/>
    <w:rsid w:val="00451EEA"/>
    <w:rsid w:val="0045232F"/>
    <w:rsid w:val="004554F2"/>
    <w:rsid w:val="004613CC"/>
    <w:rsid w:val="004631A4"/>
    <w:rsid w:val="004651C9"/>
    <w:rsid w:val="00466223"/>
    <w:rsid w:val="004714A5"/>
    <w:rsid w:val="00473F4A"/>
    <w:rsid w:val="004743A4"/>
    <w:rsid w:val="00474883"/>
    <w:rsid w:val="004757BE"/>
    <w:rsid w:val="00480119"/>
    <w:rsid w:val="004819A4"/>
    <w:rsid w:val="0048227B"/>
    <w:rsid w:val="0048423C"/>
    <w:rsid w:val="00484944"/>
    <w:rsid w:val="004859AA"/>
    <w:rsid w:val="00486AC2"/>
    <w:rsid w:val="00487383"/>
    <w:rsid w:val="004877F6"/>
    <w:rsid w:val="004878B6"/>
    <w:rsid w:val="0049068B"/>
    <w:rsid w:val="00490736"/>
    <w:rsid w:val="004908F8"/>
    <w:rsid w:val="00491A1A"/>
    <w:rsid w:val="004920FA"/>
    <w:rsid w:val="00492CD7"/>
    <w:rsid w:val="00492F19"/>
    <w:rsid w:val="0049542E"/>
    <w:rsid w:val="00495599"/>
    <w:rsid w:val="00497452"/>
    <w:rsid w:val="004A10B5"/>
    <w:rsid w:val="004A2E17"/>
    <w:rsid w:val="004A3D50"/>
    <w:rsid w:val="004A3E9D"/>
    <w:rsid w:val="004A4961"/>
    <w:rsid w:val="004A4B88"/>
    <w:rsid w:val="004A4C5C"/>
    <w:rsid w:val="004A5CC5"/>
    <w:rsid w:val="004A5EF2"/>
    <w:rsid w:val="004B082F"/>
    <w:rsid w:val="004B0B03"/>
    <w:rsid w:val="004B0BA3"/>
    <w:rsid w:val="004B3F3B"/>
    <w:rsid w:val="004B4A66"/>
    <w:rsid w:val="004C09C5"/>
    <w:rsid w:val="004C1000"/>
    <w:rsid w:val="004C202A"/>
    <w:rsid w:val="004C35A3"/>
    <w:rsid w:val="004C3E60"/>
    <w:rsid w:val="004C5A02"/>
    <w:rsid w:val="004C697F"/>
    <w:rsid w:val="004D1073"/>
    <w:rsid w:val="004D23D7"/>
    <w:rsid w:val="004D2737"/>
    <w:rsid w:val="004D2ABA"/>
    <w:rsid w:val="004D3022"/>
    <w:rsid w:val="004E0814"/>
    <w:rsid w:val="004E2200"/>
    <w:rsid w:val="004E222F"/>
    <w:rsid w:val="004E2850"/>
    <w:rsid w:val="004E3B06"/>
    <w:rsid w:val="004E48A3"/>
    <w:rsid w:val="004E48F2"/>
    <w:rsid w:val="004E565A"/>
    <w:rsid w:val="004F0771"/>
    <w:rsid w:val="004F1083"/>
    <w:rsid w:val="004F13DB"/>
    <w:rsid w:val="004F20C9"/>
    <w:rsid w:val="004F4D33"/>
    <w:rsid w:val="004F6E82"/>
    <w:rsid w:val="00501252"/>
    <w:rsid w:val="00503A35"/>
    <w:rsid w:val="00506928"/>
    <w:rsid w:val="00507E38"/>
    <w:rsid w:val="005101A2"/>
    <w:rsid w:val="00512130"/>
    <w:rsid w:val="005139C0"/>
    <w:rsid w:val="00513E44"/>
    <w:rsid w:val="0051766C"/>
    <w:rsid w:val="00520801"/>
    <w:rsid w:val="00520E08"/>
    <w:rsid w:val="00521997"/>
    <w:rsid w:val="00523670"/>
    <w:rsid w:val="00524B4B"/>
    <w:rsid w:val="00525214"/>
    <w:rsid w:val="00526AB7"/>
    <w:rsid w:val="00533654"/>
    <w:rsid w:val="00533A52"/>
    <w:rsid w:val="00534E24"/>
    <w:rsid w:val="00535DCA"/>
    <w:rsid w:val="005410F9"/>
    <w:rsid w:val="00543F78"/>
    <w:rsid w:val="005453F2"/>
    <w:rsid w:val="005457AF"/>
    <w:rsid w:val="00546670"/>
    <w:rsid w:val="005535FF"/>
    <w:rsid w:val="00560A3C"/>
    <w:rsid w:val="00560AF2"/>
    <w:rsid w:val="0056192C"/>
    <w:rsid w:val="00561AB7"/>
    <w:rsid w:val="00563A9B"/>
    <w:rsid w:val="00563B79"/>
    <w:rsid w:val="0056583B"/>
    <w:rsid w:val="00567706"/>
    <w:rsid w:val="00567CCC"/>
    <w:rsid w:val="00570454"/>
    <w:rsid w:val="00571198"/>
    <w:rsid w:val="00573EB8"/>
    <w:rsid w:val="00574192"/>
    <w:rsid w:val="005741D4"/>
    <w:rsid w:val="0057422F"/>
    <w:rsid w:val="0057636F"/>
    <w:rsid w:val="005804C3"/>
    <w:rsid w:val="00584CE2"/>
    <w:rsid w:val="00585E7A"/>
    <w:rsid w:val="00586A69"/>
    <w:rsid w:val="00590C99"/>
    <w:rsid w:val="005918CF"/>
    <w:rsid w:val="005919B8"/>
    <w:rsid w:val="00591E13"/>
    <w:rsid w:val="0059362A"/>
    <w:rsid w:val="00594DC0"/>
    <w:rsid w:val="00595257"/>
    <w:rsid w:val="00595AC0"/>
    <w:rsid w:val="00595AC3"/>
    <w:rsid w:val="005967BB"/>
    <w:rsid w:val="00597360"/>
    <w:rsid w:val="005978B3"/>
    <w:rsid w:val="005A2B8A"/>
    <w:rsid w:val="005A2DD9"/>
    <w:rsid w:val="005A7950"/>
    <w:rsid w:val="005B0B50"/>
    <w:rsid w:val="005B1233"/>
    <w:rsid w:val="005B1B4F"/>
    <w:rsid w:val="005B7B3E"/>
    <w:rsid w:val="005C0246"/>
    <w:rsid w:val="005C08A6"/>
    <w:rsid w:val="005C1BDD"/>
    <w:rsid w:val="005C21EF"/>
    <w:rsid w:val="005C5D89"/>
    <w:rsid w:val="005C681D"/>
    <w:rsid w:val="005C7D24"/>
    <w:rsid w:val="005C7FE5"/>
    <w:rsid w:val="005D077F"/>
    <w:rsid w:val="005D1AA8"/>
    <w:rsid w:val="005D1FC3"/>
    <w:rsid w:val="005D2A7A"/>
    <w:rsid w:val="005D333B"/>
    <w:rsid w:val="005D3E15"/>
    <w:rsid w:val="005D5A52"/>
    <w:rsid w:val="005D72A0"/>
    <w:rsid w:val="005E2434"/>
    <w:rsid w:val="005E311D"/>
    <w:rsid w:val="005E3754"/>
    <w:rsid w:val="005E4884"/>
    <w:rsid w:val="005E609A"/>
    <w:rsid w:val="005E64DE"/>
    <w:rsid w:val="005F067F"/>
    <w:rsid w:val="005F4BE5"/>
    <w:rsid w:val="005F4EFD"/>
    <w:rsid w:val="005F5D2B"/>
    <w:rsid w:val="005F6F8D"/>
    <w:rsid w:val="00600355"/>
    <w:rsid w:val="0060152C"/>
    <w:rsid w:val="006021D4"/>
    <w:rsid w:val="00602686"/>
    <w:rsid w:val="00602D7D"/>
    <w:rsid w:val="00604BAA"/>
    <w:rsid w:val="00605182"/>
    <w:rsid w:val="00605867"/>
    <w:rsid w:val="00607A2D"/>
    <w:rsid w:val="0061129C"/>
    <w:rsid w:val="00613924"/>
    <w:rsid w:val="00613FBA"/>
    <w:rsid w:val="00614CFC"/>
    <w:rsid w:val="00615318"/>
    <w:rsid w:val="00615B00"/>
    <w:rsid w:val="00616C4B"/>
    <w:rsid w:val="00625060"/>
    <w:rsid w:val="00625834"/>
    <w:rsid w:val="006263FE"/>
    <w:rsid w:val="0062695E"/>
    <w:rsid w:val="006275FE"/>
    <w:rsid w:val="006304C3"/>
    <w:rsid w:val="006305B8"/>
    <w:rsid w:val="00632B91"/>
    <w:rsid w:val="00632EE7"/>
    <w:rsid w:val="00634C66"/>
    <w:rsid w:val="006359B6"/>
    <w:rsid w:val="0063683F"/>
    <w:rsid w:val="00636B1E"/>
    <w:rsid w:val="00637BCC"/>
    <w:rsid w:val="00641B0C"/>
    <w:rsid w:val="00644525"/>
    <w:rsid w:val="006445BF"/>
    <w:rsid w:val="00644E3E"/>
    <w:rsid w:val="006450C3"/>
    <w:rsid w:val="00646A76"/>
    <w:rsid w:val="006504B9"/>
    <w:rsid w:val="006505DE"/>
    <w:rsid w:val="0065098D"/>
    <w:rsid w:val="00654A09"/>
    <w:rsid w:val="00657FDC"/>
    <w:rsid w:val="006603DA"/>
    <w:rsid w:val="00660A83"/>
    <w:rsid w:val="00661411"/>
    <w:rsid w:val="00661738"/>
    <w:rsid w:val="00662278"/>
    <w:rsid w:val="0066245C"/>
    <w:rsid w:val="00663F07"/>
    <w:rsid w:val="0067216B"/>
    <w:rsid w:val="00672799"/>
    <w:rsid w:val="006741EA"/>
    <w:rsid w:val="006743B7"/>
    <w:rsid w:val="006743DA"/>
    <w:rsid w:val="006748BB"/>
    <w:rsid w:val="00683B58"/>
    <w:rsid w:val="00686F0F"/>
    <w:rsid w:val="00691262"/>
    <w:rsid w:val="00691CE1"/>
    <w:rsid w:val="00694F5C"/>
    <w:rsid w:val="00695694"/>
    <w:rsid w:val="00695B25"/>
    <w:rsid w:val="00696302"/>
    <w:rsid w:val="00696EAA"/>
    <w:rsid w:val="00697DEE"/>
    <w:rsid w:val="006A3EE3"/>
    <w:rsid w:val="006B0002"/>
    <w:rsid w:val="006B2C37"/>
    <w:rsid w:val="006B4554"/>
    <w:rsid w:val="006B4911"/>
    <w:rsid w:val="006B6699"/>
    <w:rsid w:val="006B69F9"/>
    <w:rsid w:val="006B7C7A"/>
    <w:rsid w:val="006C5EA3"/>
    <w:rsid w:val="006C5F89"/>
    <w:rsid w:val="006D23E8"/>
    <w:rsid w:val="006D570D"/>
    <w:rsid w:val="006D618B"/>
    <w:rsid w:val="006D7CD7"/>
    <w:rsid w:val="006E2288"/>
    <w:rsid w:val="006E3C71"/>
    <w:rsid w:val="006E6F28"/>
    <w:rsid w:val="006F37B3"/>
    <w:rsid w:val="006F5992"/>
    <w:rsid w:val="006F6F77"/>
    <w:rsid w:val="00701618"/>
    <w:rsid w:val="00701F47"/>
    <w:rsid w:val="007072D0"/>
    <w:rsid w:val="007128A1"/>
    <w:rsid w:val="007154D4"/>
    <w:rsid w:val="00716334"/>
    <w:rsid w:val="0071716E"/>
    <w:rsid w:val="00717DF1"/>
    <w:rsid w:val="00722070"/>
    <w:rsid w:val="00722798"/>
    <w:rsid w:val="007235A0"/>
    <w:rsid w:val="00724BA4"/>
    <w:rsid w:val="00724BEE"/>
    <w:rsid w:val="0072610C"/>
    <w:rsid w:val="00726A84"/>
    <w:rsid w:val="00726B30"/>
    <w:rsid w:val="0073587B"/>
    <w:rsid w:val="00736753"/>
    <w:rsid w:val="00740595"/>
    <w:rsid w:val="00747FE6"/>
    <w:rsid w:val="00750AA5"/>
    <w:rsid w:val="0075555F"/>
    <w:rsid w:val="00755604"/>
    <w:rsid w:val="007558DD"/>
    <w:rsid w:val="00755A94"/>
    <w:rsid w:val="00756847"/>
    <w:rsid w:val="007569BF"/>
    <w:rsid w:val="00757A10"/>
    <w:rsid w:val="007608C9"/>
    <w:rsid w:val="007631A8"/>
    <w:rsid w:val="00763685"/>
    <w:rsid w:val="007646C3"/>
    <w:rsid w:val="00764CED"/>
    <w:rsid w:val="00772329"/>
    <w:rsid w:val="00773ADC"/>
    <w:rsid w:val="00774CBA"/>
    <w:rsid w:val="00774FD8"/>
    <w:rsid w:val="007751C6"/>
    <w:rsid w:val="00775CD3"/>
    <w:rsid w:val="00780827"/>
    <w:rsid w:val="00781DFB"/>
    <w:rsid w:val="00782662"/>
    <w:rsid w:val="007837EB"/>
    <w:rsid w:val="0078434F"/>
    <w:rsid w:val="00784768"/>
    <w:rsid w:val="00784A06"/>
    <w:rsid w:val="00785140"/>
    <w:rsid w:val="00787F82"/>
    <w:rsid w:val="0079481C"/>
    <w:rsid w:val="007970D1"/>
    <w:rsid w:val="007A1D83"/>
    <w:rsid w:val="007A5B9F"/>
    <w:rsid w:val="007A6F09"/>
    <w:rsid w:val="007A72E7"/>
    <w:rsid w:val="007B0578"/>
    <w:rsid w:val="007B0880"/>
    <w:rsid w:val="007B338D"/>
    <w:rsid w:val="007B4224"/>
    <w:rsid w:val="007B4437"/>
    <w:rsid w:val="007B4D46"/>
    <w:rsid w:val="007B5551"/>
    <w:rsid w:val="007B6652"/>
    <w:rsid w:val="007C0572"/>
    <w:rsid w:val="007C3D69"/>
    <w:rsid w:val="007C54FF"/>
    <w:rsid w:val="007C651B"/>
    <w:rsid w:val="007C6B4E"/>
    <w:rsid w:val="007C7DEB"/>
    <w:rsid w:val="007D0B60"/>
    <w:rsid w:val="007D4045"/>
    <w:rsid w:val="007D4124"/>
    <w:rsid w:val="007D490D"/>
    <w:rsid w:val="007D76A2"/>
    <w:rsid w:val="007E1162"/>
    <w:rsid w:val="007E4A69"/>
    <w:rsid w:val="007E7BBF"/>
    <w:rsid w:val="007F06CD"/>
    <w:rsid w:val="007F1D99"/>
    <w:rsid w:val="007F526D"/>
    <w:rsid w:val="007F5802"/>
    <w:rsid w:val="007F6163"/>
    <w:rsid w:val="00800471"/>
    <w:rsid w:val="00802F4E"/>
    <w:rsid w:val="00804055"/>
    <w:rsid w:val="00804504"/>
    <w:rsid w:val="008058CD"/>
    <w:rsid w:val="00805C4A"/>
    <w:rsid w:val="00807C1E"/>
    <w:rsid w:val="00807C26"/>
    <w:rsid w:val="0081105C"/>
    <w:rsid w:val="008129AA"/>
    <w:rsid w:val="00814C8F"/>
    <w:rsid w:val="00817561"/>
    <w:rsid w:val="008204E6"/>
    <w:rsid w:val="00820A05"/>
    <w:rsid w:val="00830270"/>
    <w:rsid w:val="00831072"/>
    <w:rsid w:val="00831D05"/>
    <w:rsid w:val="00834085"/>
    <w:rsid w:val="00835588"/>
    <w:rsid w:val="008360E0"/>
    <w:rsid w:val="00836173"/>
    <w:rsid w:val="008372AC"/>
    <w:rsid w:val="008377B5"/>
    <w:rsid w:val="00844C89"/>
    <w:rsid w:val="0084669C"/>
    <w:rsid w:val="008475E0"/>
    <w:rsid w:val="00850A9C"/>
    <w:rsid w:val="00851726"/>
    <w:rsid w:val="00854367"/>
    <w:rsid w:val="0085437A"/>
    <w:rsid w:val="0085629F"/>
    <w:rsid w:val="00860C7E"/>
    <w:rsid w:val="00861798"/>
    <w:rsid w:val="00861AD6"/>
    <w:rsid w:val="00865D56"/>
    <w:rsid w:val="00871586"/>
    <w:rsid w:val="00872592"/>
    <w:rsid w:val="0087387E"/>
    <w:rsid w:val="00874633"/>
    <w:rsid w:val="00874C33"/>
    <w:rsid w:val="00875FF2"/>
    <w:rsid w:val="00876DE4"/>
    <w:rsid w:val="00880533"/>
    <w:rsid w:val="00880785"/>
    <w:rsid w:val="00880F72"/>
    <w:rsid w:val="00882792"/>
    <w:rsid w:val="00883241"/>
    <w:rsid w:val="008857C4"/>
    <w:rsid w:val="0089058B"/>
    <w:rsid w:val="00892F15"/>
    <w:rsid w:val="00893F58"/>
    <w:rsid w:val="008964D3"/>
    <w:rsid w:val="00896BAE"/>
    <w:rsid w:val="0089767B"/>
    <w:rsid w:val="00897CCF"/>
    <w:rsid w:val="00897DC4"/>
    <w:rsid w:val="008A0F33"/>
    <w:rsid w:val="008A4E6E"/>
    <w:rsid w:val="008A59EC"/>
    <w:rsid w:val="008A6288"/>
    <w:rsid w:val="008A6CA4"/>
    <w:rsid w:val="008B111E"/>
    <w:rsid w:val="008B11EF"/>
    <w:rsid w:val="008B23CA"/>
    <w:rsid w:val="008B3353"/>
    <w:rsid w:val="008B3415"/>
    <w:rsid w:val="008B36FB"/>
    <w:rsid w:val="008B4F99"/>
    <w:rsid w:val="008B5388"/>
    <w:rsid w:val="008C0384"/>
    <w:rsid w:val="008C0C1F"/>
    <w:rsid w:val="008C1DB1"/>
    <w:rsid w:val="008C2200"/>
    <w:rsid w:val="008C23BD"/>
    <w:rsid w:val="008C35DF"/>
    <w:rsid w:val="008C55A8"/>
    <w:rsid w:val="008D017C"/>
    <w:rsid w:val="008D14CA"/>
    <w:rsid w:val="008D198B"/>
    <w:rsid w:val="008D2799"/>
    <w:rsid w:val="008D3615"/>
    <w:rsid w:val="008D4C1E"/>
    <w:rsid w:val="008D5627"/>
    <w:rsid w:val="008D5A31"/>
    <w:rsid w:val="008D6821"/>
    <w:rsid w:val="008D7298"/>
    <w:rsid w:val="008E19B0"/>
    <w:rsid w:val="008E1CC1"/>
    <w:rsid w:val="008E1D9C"/>
    <w:rsid w:val="008E257C"/>
    <w:rsid w:val="008E3B18"/>
    <w:rsid w:val="008E442F"/>
    <w:rsid w:val="008E54F3"/>
    <w:rsid w:val="008E7EA2"/>
    <w:rsid w:val="008F0684"/>
    <w:rsid w:val="008F17FE"/>
    <w:rsid w:val="008F183C"/>
    <w:rsid w:val="009044B6"/>
    <w:rsid w:val="00907357"/>
    <w:rsid w:val="00907C25"/>
    <w:rsid w:val="009109AC"/>
    <w:rsid w:val="0091145E"/>
    <w:rsid w:val="00913C3F"/>
    <w:rsid w:val="00915757"/>
    <w:rsid w:val="009160EF"/>
    <w:rsid w:val="00916129"/>
    <w:rsid w:val="00917601"/>
    <w:rsid w:val="009178B0"/>
    <w:rsid w:val="00920DC1"/>
    <w:rsid w:val="009254BD"/>
    <w:rsid w:val="009304D3"/>
    <w:rsid w:val="009319F3"/>
    <w:rsid w:val="009334E5"/>
    <w:rsid w:val="00933CC8"/>
    <w:rsid w:val="00933FD5"/>
    <w:rsid w:val="009358B2"/>
    <w:rsid w:val="00936260"/>
    <w:rsid w:val="0094173D"/>
    <w:rsid w:val="00941D28"/>
    <w:rsid w:val="00942352"/>
    <w:rsid w:val="00942EF6"/>
    <w:rsid w:val="009447BB"/>
    <w:rsid w:val="009454B0"/>
    <w:rsid w:val="009463A0"/>
    <w:rsid w:val="00946C07"/>
    <w:rsid w:val="00950EBC"/>
    <w:rsid w:val="009516D7"/>
    <w:rsid w:val="00954032"/>
    <w:rsid w:val="00954270"/>
    <w:rsid w:val="00956834"/>
    <w:rsid w:val="009602BA"/>
    <w:rsid w:val="009657E3"/>
    <w:rsid w:val="00965B1B"/>
    <w:rsid w:val="00967D6A"/>
    <w:rsid w:val="009704EB"/>
    <w:rsid w:val="00972A38"/>
    <w:rsid w:val="009746C0"/>
    <w:rsid w:val="00974B2A"/>
    <w:rsid w:val="00974C38"/>
    <w:rsid w:val="009767C2"/>
    <w:rsid w:val="00977183"/>
    <w:rsid w:val="009800A2"/>
    <w:rsid w:val="00985A83"/>
    <w:rsid w:val="009867A9"/>
    <w:rsid w:val="00987C5B"/>
    <w:rsid w:val="009903B5"/>
    <w:rsid w:val="00991806"/>
    <w:rsid w:val="00992072"/>
    <w:rsid w:val="00994CED"/>
    <w:rsid w:val="00995B67"/>
    <w:rsid w:val="009A16B5"/>
    <w:rsid w:val="009A1943"/>
    <w:rsid w:val="009A20C9"/>
    <w:rsid w:val="009A2E4F"/>
    <w:rsid w:val="009A2EF1"/>
    <w:rsid w:val="009A30E0"/>
    <w:rsid w:val="009A3C8A"/>
    <w:rsid w:val="009A5836"/>
    <w:rsid w:val="009A5E66"/>
    <w:rsid w:val="009A7979"/>
    <w:rsid w:val="009B0745"/>
    <w:rsid w:val="009B0B3D"/>
    <w:rsid w:val="009B1D5B"/>
    <w:rsid w:val="009B384B"/>
    <w:rsid w:val="009B4B2D"/>
    <w:rsid w:val="009B7494"/>
    <w:rsid w:val="009C1730"/>
    <w:rsid w:val="009C2D70"/>
    <w:rsid w:val="009C3216"/>
    <w:rsid w:val="009C39AC"/>
    <w:rsid w:val="009C3F76"/>
    <w:rsid w:val="009C47E4"/>
    <w:rsid w:val="009C52E1"/>
    <w:rsid w:val="009C78FF"/>
    <w:rsid w:val="009D1C27"/>
    <w:rsid w:val="009D1D6E"/>
    <w:rsid w:val="009D6B5C"/>
    <w:rsid w:val="009D71D2"/>
    <w:rsid w:val="009D7388"/>
    <w:rsid w:val="009D7878"/>
    <w:rsid w:val="009D7F75"/>
    <w:rsid w:val="009E10C5"/>
    <w:rsid w:val="009E4B07"/>
    <w:rsid w:val="009E642A"/>
    <w:rsid w:val="009F1472"/>
    <w:rsid w:val="009F2E75"/>
    <w:rsid w:val="009F3204"/>
    <w:rsid w:val="009F67F8"/>
    <w:rsid w:val="009F7DE0"/>
    <w:rsid w:val="00A00026"/>
    <w:rsid w:val="00A02C62"/>
    <w:rsid w:val="00A0400A"/>
    <w:rsid w:val="00A056DC"/>
    <w:rsid w:val="00A061F6"/>
    <w:rsid w:val="00A0685A"/>
    <w:rsid w:val="00A06E33"/>
    <w:rsid w:val="00A07300"/>
    <w:rsid w:val="00A10FEF"/>
    <w:rsid w:val="00A11A06"/>
    <w:rsid w:val="00A1531B"/>
    <w:rsid w:val="00A15880"/>
    <w:rsid w:val="00A15BD3"/>
    <w:rsid w:val="00A15D8A"/>
    <w:rsid w:val="00A172D9"/>
    <w:rsid w:val="00A21C40"/>
    <w:rsid w:val="00A2345E"/>
    <w:rsid w:val="00A30EF7"/>
    <w:rsid w:val="00A351B9"/>
    <w:rsid w:val="00A43014"/>
    <w:rsid w:val="00A4436B"/>
    <w:rsid w:val="00A45004"/>
    <w:rsid w:val="00A458EB"/>
    <w:rsid w:val="00A45989"/>
    <w:rsid w:val="00A463C2"/>
    <w:rsid w:val="00A51715"/>
    <w:rsid w:val="00A518EA"/>
    <w:rsid w:val="00A52EF5"/>
    <w:rsid w:val="00A530FB"/>
    <w:rsid w:val="00A54905"/>
    <w:rsid w:val="00A575BC"/>
    <w:rsid w:val="00A61E71"/>
    <w:rsid w:val="00A61EE5"/>
    <w:rsid w:val="00A63915"/>
    <w:rsid w:val="00A63C9D"/>
    <w:rsid w:val="00A648C7"/>
    <w:rsid w:val="00A6670C"/>
    <w:rsid w:val="00A672AE"/>
    <w:rsid w:val="00A67382"/>
    <w:rsid w:val="00A705CB"/>
    <w:rsid w:val="00A71740"/>
    <w:rsid w:val="00A71D18"/>
    <w:rsid w:val="00A71F00"/>
    <w:rsid w:val="00A72A92"/>
    <w:rsid w:val="00A7493F"/>
    <w:rsid w:val="00A74DB9"/>
    <w:rsid w:val="00A74EA9"/>
    <w:rsid w:val="00A7758D"/>
    <w:rsid w:val="00A778D2"/>
    <w:rsid w:val="00A80A54"/>
    <w:rsid w:val="00A819EA"/>
    <w:rsid w:val="00A820A0"/>
    <w:rsid w:val="00A844D2"/>
    <w:rsid w:val="00A847A4"/>
    <w:rsid w:val="00A8569D"/>
    <w:rsid w:val="00A91656"/>
    <w:rsid w:val="00A91F6E"/>
    <w:rsid w:val="00A92FE0"/>
    <w:rsid w:val="00A93502"/>
    <w:rsid w:val="00A97B28"/>
    <w:rsid w:val="00AA12FF"/>
    <w:rsid w:val="00AA23E6"/>
    <w:rsid w:val="00AA3F98"/>
    <w:rsid w:val="00AA4539"/>
    <w:rsid w:val="00AA7DF8"/>
    <w:rsid w:val="00AB11F2"/>
    <w:rsid w:val="00AB225A"/>
    <w:rsid w:val="00AB41EF"/>
    <w:rsid w:val="00AB58AB"/>
    <w:rsid w:val="00AB6EDB"/>
    <w:rsid w:val="00AC02D5"/>
    <w:rsid w:val="00AC1959"/>
    <w:rsid w:val="00AC1C0A"/>
    <w:rsid w:val="00AC3709"/>
    <w:rsid w:val="00AC3D9C"/>
    <w:rsid w:val="00AC63D2"/>
    <w:rsid w:val="00AC7E30"/>
    <w:rsid w:val="00AD1D71"/>
    <w:rsid w:val="00AD26C4"/>
    <w:rsid w:val="00AD3401"/>
    <w:rsid w:val="00AD4317"/>
    <w:rsid w:val="00AD4A32"/>
    <w:rsid w:val="00AD5490"/>
    <w:rsid w:val="00AD66B8"/>
    <w:rsid w:val="00AE0A36"/>
    <w:rsid w:val="00AE30D2"/>
    <w:rsid w:val="00AE3498"/>
    <w:rsid w:val="00AE47A8"/>
    <w:rsid w:val="00AE7C55"/>
    <w:rsid w:val="00AE7E24"/>
    <w:rsid w:val="00AF1B64"/>
    <w:rsid w:val="00AF3B31"/>
    <w:rsid w:val="00AF3C62"/>
    <w:rsid w:val="00AF4C18"/>
    <w:rsid w:val="00AF50B1"/>
    <w:rsid w:val="00AF5BD1"/>
    <w:rsid w:val="00AF5EF6"/>
    <w:rsid w:val="00AF7375"/>
    <w:rsid w:val="00B00BA7"/>
    <w:rsid w:val="00B03C92"/>
    <w:rsid w:val="00B04361"/>
    <w:rsid w:val="00B055B0"/>
    <w:rsid w:val="00B07AE6"/>
    <w:rsid w:val="00B1171C"/>
    <w:rsid w:val="00B1269E"/>
    <w:rsid w:val="00B13E0C"/>
    <w:rsid w:val="00B13FF4"/>
    <w:rsid w:val="00B17B6E"/>
    <w:rsid w:val="00B20B3C"/>
    <w:rsid w:val="00B253EA"/>
    <w:rsid w:val="00B259E2"/>
    <w:rsid w:val="00B273DD"/>
    <w:rsid w:val="00B27D0F"/>
    <w:rsid w:val="00B32A92"/>
    <w:rsid w:val="00B32E84"/>
    <w:rsid w:val="00B335C8"/>
    <w:rsid w:val="00B3482C"/>
    <w:rsid w:val="00B34920"/>
    <w:rsid w:val="00B37E9C"/>
    <w:rsid w:val="00B415A4"/>
    <w:rsid w:val="00B41BC6"/>
    <w:rsid w:val="00B430B1"/>
    <w:rsid w:val="00B44208"/>
    <w:rsid w:val="00B47711"/>
    <w:rsid w:val="00B51CCD"/>
    <w:rsid w:val="00B51E76"/>
    <w:rsid w:val="00B5266B"/>
    <w:rsid w:val="00B52B0E"/>
    <w:rsid w:val="00B62DF0"/>
    <w:rsid w:val="00B648D6"/>
    <w:rsid w:val="00B66F00"/>
    <w:rsid w:val="00B6750E"/>
    <w:rsid w:val="00B72151"/>
    <w:rsid w:val="00B72F5E"/>
    <w:rsid w:val="00B7605B"/>
    <w:rsid w:val="00B761A4"/>
    <w:rsid w:val="00B77770"/>
    <w:rsid w:val="00B77896"/>
    <w:rsid w:val="00B82307"/>
    <w:rsid w:val="00B84074"/>
    <w:rsid w:val="00B84C8E"/>
    <w:rsid w:val="00B85740"/>
    <w:rsid w:val="00B85EC7"/>
    <w:rsid w:val="00B8796C"/>
    <w:rsid w:val="00B931E0"/>
    <w:rsid w:val="00B93F81"/>
    <w:rsid w:val="00B94A77"/>
    <w:rsid w:val="00B94F61"/>
    <w:rsid w:val="00B9536F"/>
    <w:rsid w:val="00B97B04"/>
    <w:rsid w:val="00BA19F6"/>
    <w:rsid w:val="00BA1E81"/>
    <w:rsid w:val="00BA3441"/>
    <w:rsid w:val="00BA4852"/>
    <w:rsid w:val="00BA55F2"/>
    <w:rsid w:val="00BA71D7"/>
    <w:rsid w:val="00BB0ED2"/>
    <w:rsid w:val="00BB1F41"/>
    <w:rsid w:val="00BB3DFC"/>
    <w:rsid w:val="00BB565D"/>
    <w:rsid w:val="00BB72BE"/>
    <w:rsid w:val="00BC1A5E"/>
    <w:rsid w:val="00BC49A6"/>
    <w:rsid w:val="00BC6059"/>
    <w:rsid w:val="00BC6B9D"/>
    <w:rsid w:val="00BE2245"/>
    <w:rsid w:val="00BE2303"/>
    <w:rsid w:val="00BE466B"/>
    <w:rsid w:val="00BE46EC"/>
    <w:rsid w:val="00BE4CF3"/>
    <w:rsid w:val="00BE7C8D"/>
    <w:rsid w:val="00BF008C"/>
    <w:rsid w:val="00BF016C"/>
    <w:rsid w:val="00BF1869"/>
    <w:rsid w:val="00BF3E7B"/>
    <w:rsid w:val="00C01DA1"/>
    <w:rsid w:val="00C04B27"/>
    <w:rsid w:val="00C10344"/>
    <w:rsid w:val="00C1191D"/>
    <w:rsid w:val="00C11E09"/>
    <w:rsid w:val="00C12063"/>
    <w:rsid w:val="00C136F4"/>
    <w:rsid w:val="00C13DCA"/>
    <w:rsid w:val="00C15B4C"/>
    <w:rsid w:val="00C165FD"/>
    <w:rsid w:val="00C16A7B"/>
    <w:rsid w:val="00C16E80"/>
    <w:rsid w:val="00C202E7"/>
    <w:rsid w:val="00C21A2C"/>
    <w:rsid w:val="00C21C60"/>
    <w:rsid w:val="00C22734"/>
    <w:rsid w:val="00C2450D"/>
    <w:rsid w:val="00C248CC"/>
    <w:rsid w:val="00C24EC0"/>
    <w:rsid w:val="00C25587"/>
    <w:rsid w:val="00C30397"/>
    <w:rsid w:val="00C31524"/>
    <w:rsid w:val="00C3159F"/>
    <w:rsid w:val="00C3183D"/>
    <w:rsid w:val="00C331A6"/>
    <w:rsid w:val="00C334CF"/>
    <w:rsid w:val="00C33B13"/>
    <w:rsid w:val="00C35858"/>
    <w:rsid w:val="00C35E6A"/>
    <w:rsid w:val="00C378E2"/>
    <w:rsid w:val="00C37AFD"/>
    <w:rsid w:val="00C40CBD"/>
    <w:rsid w:val="00C41210"/>
    <w:rsid w:val="00C41904"/>
    <w:rsid w:val="00C42499"/>
    <w:rsid w:val="00C4588B"/>
    <w:rsid w:val="00C46946"/>
    <w:rsid w:val="00C47A9C"/>
    <w:rsid w:val="00C47F1E"/>
    <w:rsid w:val="00C512DA"/>
    <w:rsid w:val="00C5448D"/>
    <w:rsid w:val="00C55081"/>
    <w:rsid w:val="00C5643F"/>
    <w:rsid w:val="00C57998"/>
    <w:rsid w:val="00C61BB7"/>
    <w:rsid w:val="00C650D1"/>
    <w:rsid w:val="00C67D55"/>
    <w:rsid w:val="00C67DBD"/>
    <w:rsid w:val="00C7138F"/>
    <w:rsid w:val="00C7193A"/>
    <w:rsid w:val="00C71CE2"/>
    <w:rsid w:val="00C73CF4"/>
    <w:rsid w:val="00C7533C"/>
    <w:rsid w:val="00C75F58"/>
    <w:rsid w:val="00C76E00"/>
    <w:rsid w:val="00C81A5F"/>
    <w:rsid w:val="00C836D5"/>
    <w:rsid w:val="00C86725"/>
    <w:rsid w:val="00C920FC"/>
    <w:rsid w:val="00C92C9A"/>
    <w:rsid w:val="00C9408E"/>
    <w:rsid w:val="00C9475F"/>
    <w:rsid w:val="00C94E70"/>
    <w:rsid w:val="00C96619"/>
    <w:rsid w:val="00C96E12"/>
    <w:rsid w:val="00C97C95"/>
    <w:rsid w:val="00CA1DF0"/>
    <w:rsid w:val="00CA2F43"/>
    <w:rsid w:val="00CA70B9"/>
    <w:rsid w:val="00CA73F8"/>
    <w:rsid w:val="00CA7FA4"/>
    <w:rsid w:val="00CB24C3"/>
    <w:rsid w:val="00CB25E4"/>
    <w:rsid w:val="00CB2750"/>
    <w:rsid w:val="00CB3F56"/>
    <w:rsid w:val="00CB4EB0"/>
    <w:rsid w:val="00CB70CB"/>
    <w:rsid w:val="00CC29FA"/>
    <w:rsid w:val="00CC4995"/>
    <w:rsid w:val="00CC63BF"/>
    <w:rsid w:val="00CD1BFA"/>
    <w:rsid w:val="00CD2BD3"/>
    <w:rsid w:val="00CD4416"/>
    <w:rsid w:val="00CD6F35"/>
    <w:rsid w:val="00CE0208"/>
    <w:rsid w:val="00CE0CA8"/>
    <w:rsid w:val="00CE25F7"/>
    <w:rsid w:val="00CE415A"/>
    <w:rsid w:val="00CE4289"/>
    <w:rsid w:val="00CE449B"/>
    <w:rsid w:val="00CE44C0"/>
    <w:rsid w:val="00CE48C3"/>
    <w:rsid w:val="00CE7A37"/>
    <w:rsid w:val="00CF11C9"/>
    <w:rsid w:val="00CF1A2C"/>
    <w:rsid w:val="00CF243C"/>
    <w:rsid w:val="00CF2FDF"/>
    <w:rsid w:val="00CF34A8"/>
    <w:rsid w:val="00CF491C"/>
    <w:rsid w:val="00CF69D6"/>
    <w:rsid w:val="00D00827"/>
    <w:rsid w:val="00D00BA9"/>
    <w:rsid w:val="00D02318"/>
    <w:rsid w:val="00D055F2"/>
    <w:rsid w:val="00D05621"/>
    <w:rsid w:val="00D07138"/>
    <w:rsid w:val="00D0737C"/>
    <w:rsid w:val="00D100A2"/>
    <w:rsid w:val="00D10AD7"/>
    <w:rsid w:val="00D1229E"/>
    <w:rsid w:val="00D14924"/>
    <w:rsid w:val="00D14F79"/>
    <w:rsid w:val="00D16146"/>
    <w:rsid w:val="00D16325"/>
    <w:rsid w:val="00D215A8"/>
    <w:rsid w:val="00D251CA"/>
    <w:rsid w:val="00D25408"/>
    <w:rsid w:val="00D325CF"/>
    <w:rsid w:val="00D36F02"/>
    <w:rsid w:val="00D37910"/>
    <w:rsid w:val="00D41E20"/>
    <w:rsid w:val="00D42401"/>
    <w:rsid w:val="00D43A91"/>
    <w:rsid w:val="00D51053"/>
    <w:rsid w:val="00D54A71"/>
    <w:rsid w:val="00D54F16"/>
    <w:rsid w:val="00D553E3"/>
    <w:rsid w:val="00D56758"/>
    <w:rsid w:val="00D57E14"/>
    <w:rsid w:val="00D60130"/>
    <w:rsid w:val="00D60228"/>
    <w:rsid w:val="00D60C84"/>
    <w:rsid w:val="00D61BF0"/>
    <w:rsid w:val="00D65090"/>
    <w:rsid w:val="00D70D71"/>
    <w:rsid w:val="00D71618"/>
    <w:rsid w:val="00D716BD"/>
    <w:rsid w:val="00D726E8"/>
    <w:rsid w:val="00D73379"/>
    <w:rsid w:val="00D734F6"/>
    <w:rsid w:val="00D74B7D"/>
    <w:rsid w:val="00D7558C"/>
    <w:rsid w:val="00D779AB"/>
    <w:rsid w:val="00D82CCF"/>
    <w:rsid w:val="00D84F10"/>
    <w:rsid w:val="00D9003E"/>
    <w:rsid w:val="00D92489"/>
    <w:rsid w:val="00D9344B"/>
    <w:rsid w:val="00D947A8"/>
    <w:rsid w:val="00D9589E"/>
    <w:rsid w:val="00D96D15"/>
    <w:rsid w:val="00DA051C"/>
    <w:rsid w:val="00DA0C5D"/>
    <w:rsid w:val="00DA1125"/>
    <w:rsid w:val="00DA1EFA"/>
    <w:rsid w:val="00DA26D4"/>
    <w:rsid w:val="00DA37FC"/>
    <w:rsid w:val="00DA3A5C"/>
    <w:rsid w:val="00DB629F"/>
    <w:rsid w:val="00DC1111"/>
    <w:rsid w:val="00DC1321"/>
    <w:rsid w:val="00DC17CF"/>
    <w:rsid w:val="00DC3E8A"/>
    <w:rsid w:val="00DC3EE8"/>
    <w:rsid w:val="00DC7652"/>
    <w:rsid w:val="00DD03DA"/>
    <w:rsid w:val="00DD264C"/>
    <w:rsid w:val="00DD29DD"/>
    <w:rsid w:val="00DD29EB"/>
    <w:rsid w:val="00DD5060"/>
    <w:rsid w:val="00DD5274"/>
    <w:rsid w:val="00DD6C3F"/>
    <w:rsid w:val="00DD6F65"/>
    <w:rsid w:val="00DD798C"/>
    <w:rsid w:val="00DE0BDB"/>
    <w:rsid w:val="00DE0D50"/>
    <w:rsid w:val="00DE1495"/>
    <w:rsid w:val="00DE37F3"/>
    <w:rsid w:val="00DE41B0"/>
    <w:rsid w:val="00DF0316"/>
    <w:rsid w:val="00DF23A1"/>
    <w:rsid w:val="00DF27AB"/>
    <w:rsid w:val="00DF3EEC"/>
    <w:rsid w:val="00E00C1D"/>
    <w:rsid w:val="00E01382"/>
    <w:rsid w:val="00E02E3B"/>
    <w:rsid w:val="00E0536C"/>
    <w:rsid w:val="00E05D8C"/>
    <w:rsid w:val="00E113A1"/>
    <w:rsid w:val="00E11547"/>
    <w:rsid w:val="00E117C8"/>
    <w:rsid w:val="00E12AFC"/>
    <w:rsid w:val="00E13472"/>
    <w:rsid w:val="00E1395B"/>
    <w:rsid w:val="00E1398B"/>
    <w:rsid w:val="00E1454A"/>
    <w:rsid w:val="00E1669C"/>
    <w:rsid w:val="00E17F90"/>
    <w:rsid w:val="00E23036"/>
    <w:rsid w:val="00E23A81"/>
    <w:rsid w:val="00E33B7F"/>
    <w:rsid w:val="00E401F0"/>
    <w:rsid w:val="00E40A6F"/>
    <w:rsid w:val="00E43E7E"/>
    <w:rsid w:val="00E44184"/>
    <w:rsid w:val="00E44856"/>
    <w:rsid w:val="00E4688C"/>
    <w:rsid w:val="00E54519"/>
    <w:rsid w:val="00E5494E"/>
    <w:rsid w:val="00E556A4"/>
    <w:rsid w:val="00E567C7"/>
    <w:rsid w:val="00E60F0A"/>
    <w:rsid w:val="00E61BD8"/>
    <w:rsid w:val="00E63473"/>
    <w:rsid w:val="00E650EF"/>
    <w:rsid w:val="00E7129C"/>
    <w:rsid w:val="00E72D62"/>
    <w:rsid w:val="00E75F9B"/>
    <w:rsid w:val="00E77D8D"/>
    <w:rsid w:val="00E82588"/>
    <w:rsid w:val="00E82E6F"/>
    <w:rsid w:val="00E84A64"/>
    <w:rsid w:val="00E859BE"/>
    <w:rsid w:val="00E862AD"/>
    <w:rsid w:val="00E86AB2"/>
    <w:rsid w:val="00E86B36"/>
    <w:rsid w:val="00E86C06"/>
    <w:rsid w:val="00E90D01"/>
    <w:rsid w:val="00E93286"/>
    <w:rsid w:val="00E95C5B"/>
    <w:rsid w:val="00E96EB2"/>
    <w:rsid w:val="00EA0D70"/>
    <w:rsid w:val="00EA0E60"/>
    <w:rsid w:val="00EA2282"/>
    <w:rsid w:val="00EA454C"/>
    <w:rsid w:val="00EA524F"/>
    <w:rsid w:val="00EA633B"/>
    <w:rsid w:val="00EB099B"/>
    <w:rsid w:val="00EB1EFF"/>
    <w:rsid w:val="00EB6C6B"/>
    <w:rsid w:val="00EB7329"/>
    <w:rsid w:val="00EC19AF"/>
    <w:rsid w:val="00EC77DE"/>
    <w:rsid w:val="00ED030E"/>
    <w:rsid w:val="00ED0385"/>
    <w:rsid w:val="00ED044C"/>
    <w:rsid w:val="00ED0D69"/>
    <w:rsid w:val="00ED3A69"/>
    <w:rsid w:val="00ED7069"/>
    <w:rsid w:val="00EE0653"/>
    <w:rsid w:val="00EE2778"/>
    <w:rsid w:val="00EE587D"/>
    <w:rsid w:val="00EF17FE"/>
    <w:rsid w:val="00EF30A0"/>
    <w:rsid w:val="00EF41CC"/>
    <w:rsid w:val="00EF4FC7"/>
    <w:rsid w:val="00EF511F"/>
    <w:rsid w:val="00EF572B"/>
    <w:rsid w:val="00EF79AF"/>
    <w:rsid w:val="00F02C9C"/>
    <w:rsid w:val="00F044D7"/>
    <w:rsid w:val="00F0672D"/>
    <w:rsid w:val="00F0727A"/>
    <w:rsid w:val="00F07424"/>
    <w:rsid w:val="00F0751B"/>
    <w:rsid w:val="00F10448"/>
    <w:rsid w:val="00F1195A"/>
    <w:rsid w:val="00F11E9B"/>
    <w:rsid w:val="00F201DE"/>
    <w:rsid w:val="00F20A47"/>
    <w:rsid w:val="00F22641"/>
    <w:rsid w:val="00F27D66"/>
    <w:rsid w:val="00F3082D"/>
    <w:rsid w:val="00F31686"/>
    <w:rsid w:val="00F318DD"/>
    <w:rsid w:val="00F3488F"/>
    <w:rsid w:val="00F37299"/>
    <w:rsid w:val="00F41AB3"/>
    <w:rsid w:val="00F42597"/>
    <w:rsid w:val="00F42E96"/>
    <w:rsid w:val="00F44179"/>
    <w:rsid w:val="00F44588"/>
    <w:rsid w:val="00F45A78"/>
    <w:rsid w:val="00F5045B"/>
    <w:rsid w:val="00F51276"/>
    <w:rsid w:val="00F516C5"/>
    <w:rsid w:val="00F52B34"/>
    <w:rsid w:val="00F53A64"/>
    <w:rsid w:val="00F55471"/>
    <w:rsid w:val="00F55A37"/>
    <w:rsid w:val="00F57F07"/>
    <w:rsid w:val="00F6052B"/>
    <w:rsid w:val="00F60C57"/>
    <w:rsid w:val="00F6114E"/>
    <w:rsid w:val="00F62269"/>
    <w:rsid w:val="00F62D66"/>
    <w:rsid w:val="00F6358A"/>
    <w:rsid w:val="00F65A58"/>
    <w:rsid w:val="00F65BD5"/>
    <w:rsid w:val="00F703AB"/>
    <w:rsid w:val="00F7264B"/>
    <w:rsid w:val="00F7673B"/>
    <w:rsid w:val="00F810F3"/>
    <w:rsid w:val="00F82143"/>
    <w:rsid w:val="00F84076"/>
    <w:rsid w:val="00F87880"/>
    <w:rsid w:val="00F91ECF"/>
    <w:rsid w:val="00F92036"/>
    <w:rsid w:val="00F922D0"/>
    <w:rsid w:val="00F92AB7"/>
    <w:rsid w:val="00F92CFE"/>
    <w:rsid w:val="00F93D15"/>
    <w:rsid w:val="00F9409B"/>
    <w:rsid w:val="00F960D0"/>
    <w:rsid w:val="00F973AE"/>
    <w:rsid w:val="00FA1A78"/>
    <w:rsid w:val="00FA2E2A"/>
    <w:rsid w:val="00FA3AD3"/>
    <w:rsid w:val="00FA6247"/>
    <w:rsid w:val="00FA67B6"/>
    <w:rsid w:val="00FB0020"/>
    <w:rsid w:val="00FB44CF"/>
    <w:rsid w:val="00FB586B"/>
    <w:rsid w:val="00FB5D8C"/>
    <w:rsid w:val="00FC10E2"/>
    <w:rsid w:val="00FC22C7"/>
    <w:rsid w:val="00FC23E3"/>
    <w:rsid w:val="00FC34A5"/>
    <w:rsid w:val="00FC41E7"/>
    <w:rsid w:val="00FC544C"/>
    <w:rsid w:val="00FC59B8"/>
    <w:rsid w:val="00FD0F60"/>
    <w:rsid w:val="00FD21C9"/>
    <w:rsid w:val="00FD4BFB"/>
    <w:rsid w:val="00FD4FCE"/>
    <w:rsid w:val="00FD5F28"/>
    <w:rsid w:val="00FD6972"/>
    <w:rsid w:val="00FD7C72"/>
    <w:rsid w:val="00FE05A9"/>
    <w:rsid w:val="00FE3006"/>
    <w:rsid w:val="00FE3B0F"/>
    <w:rsid w:val="00FE59B5"/>
    <w:rsid w:val="00FE5A0F"/>
    <w:rsid w:val="00FE6271"/>
    <w:rsid w:val="00FF1CDC"/>
    <w:rsid w:val="00FF29AE"/>
    <w:rsid w:val="00FF3054"/>
    <w:rsid w:val="00FF34D2"/>
    <w:rsid w:val="00FF4966"/>
    <w:rsid w:val="00FF60FD"/>
    <w:rsid w:val="00FF6887"/>
    <w:rsid w:val="00FF6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01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2019B"/>
    <w:rPr>
      <w:sz w:val="18"/>
      <w:szCs w:val="18"/>
    </w:rPr>
  </w:style>
  <w:style w:type="paragraph" w:styleId="a4">
    <w:name w:val="footer"/>
    <w:basedOn w:val="a"/>
    <w:link w:val="Char0"/>
    <w:uiPriority w:val="99"/>
    <w:semiHidden/>
    <w:unhideWhenUsed/>
    <w:rsid w:val="003201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2019B"/>
    <w:rPr>
      <w:sz w:val="18"/>
      <w:szCs w:val="18"/>
    </w:rPr>
  </w:style>
  <w:style w:type="character" w:styleId="a5">
    <w:name w:val="Hyperlink"/>
    <w:basedOn w:val="a0"/>
    <w:uiPriority w:val="99"/>
    <w:rsid w:val="0032019B"/>
    <w:rPr>
      <w:color w:val="0000FF"/>
      <w:u w:val="single"/>
    </w:rPr>
  </w:style>
  <w:style w:type="paragraph" w:styleId="a6">
    <w:name w:val="List Paragraph"/>
    <w:basedOn w:val="a"/>
    <w:uiPriority w:val="34"/>
    <w:qFormat/>
    <w:rsid w:val="003F6D8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325</Words>
  <Characters>1854</Characters>
  <Application>Microsoft Office Word</Application>
  <DocSecurity>0</DocSecurity>
  <Lines>15</Lines>
  <Paragraphs>4</Paragraphs>
  <ScaleCrop>false</ScaleCrop>
  <Company>Microsoft</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王雪峰</dc:creator>
  <cp:keywords/>
  <dc:description/>
  <cp:lastModifiedBy>王雪峰</cp:lastModifiedBy>
  <cp:revision>8</cp:revision>
  <dcterms:created xsi:type="dcterms:W3CDTF">2017-11-17T02:46:00Z</dcterms:created>
  <dcterms:modified xsi:type="dcterms:W3CDTF">2017-11-17T03:47:00Z</dcterms:modified>
</cp:coreProperties>
</file>